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278" w:rsidRDefault="00541BFA">
      <w:pPr>
        <w:pStyle w:val="CRCoverPage"/>
        <w:tabs>
          <w:tab w:val="right" w:pos="9639"/>
        </w:tabs>
        <w:spacing w:after="0"/>
        <w:rPr>
          <w:b/>
          <w:noProof/>
          <w:sz w:val="24"/>
          <w:szCs w:val="24"/>
          <w:lang w:val="sv-SE"/>
        </w:rPr>
      </w:pPr>
      <w:r>
        <w:rPr>
          <w:b/>
          <w:noProof/>
          <w:sz w:val="24"/>
          <w:szCs w:val="24"/>
          <w:lang w:val="sv-SE"/>
        </w:rPr>
        <w:t>3GPP TSG-RAN2 #11</w:t>
      </w:r>
      <w:r w:rsidR="00E01503">
        <w:rPr>
          <w:b/>
          <w:noProof/>
          <w:sz w:val="24"/>
          <w:szCs w:val="24"/>
          <w:lang w:val="sv-SE"/>
        </w:rPr>
        <w:t>3</w:t>
      </w:r>
      <w:r>
        <w:rPr>
          <w:b/>
          <w:noProof/>
          <w:sz w:val="24"/>
          <w:szCs w:val="24"/>
          <w:lang w:val="sv-SE"/>
        </w:rPr>
        <w:t>e</w:t>
      </w:r>
      <w:r>
        <w:rPr>
          <w:b/>
          <w:noProof/>
          <w:sz w:val="24"/>
          <w:szCs w:val="24"/>
          <w:lang w:val="sv-SE"/>
        </w:rPr>
        <w:tab/>
      </w:r>
      <w:r w:rsidR="00F43BAF" w:rsidRPr="00F43BAF">
        <w:rPr>
          <w:b/>
          <w:noProof/>
          <w:sz w:val="24"/>
          <w:szCs w:val="24"/>
          <w:lang w:val="sv-SE"/>
        </w:rPr>
        <w:t>R2-2101514</w:t>
      </w:r>
    </w:p>
    <w:p w:rsidR="00536278" w:rsidRDefault="00541BFA">
      <w:pPr>
        <w:pStyle w:val="CRCoverPage"/>
        <w:outlineLvl w:val="0"/>
        <w:rPr>
          <w:b/>
          <w:noProof/>
          <w:sz w:val="24"/>
          <w:szCs w:val="24"/>
        </w:rPr>
      </w:pPr>
      <w:r>
        <w:rPr>
          <w:b/>
          <w:noProof/>
          <w:sz w:val="24"/>
          <w:szCs w:val="24"/>
        </w:rPr>
        <w:t xml:space="preserve">Electronic meeting, </w:t>
      </w:r>
      <w:r w:rsidR="00E01503">
        <w:rPr>
          <w:b/>
          <w:noProof/>
          <w:sz w:val="24"/>
          <w:szCs w:val="24"/>
        </w:rPr>
        <w:t>Jan</w:t>
      </w:r>
      <w:r>
        <w:rPr>
          <w:b/>
          <w:noProof/>
          <w:sz w:val="24"/>
          <w:szCs w:val="24"/>
        </w:rPr>
        <w:t xml:space="preserve"> </w:t>
      </w:r>
      <w:r w:rsidR="00E01503">
        <w:rPr>
          <w:b/>
          <w:noProof/>
          <w:sz w:val="24"/>
          <w:szCs w:val="24"/>
        </w:rPr>
        <w:t>25</w:t>
      </w:r>
      <w:r>
        <w:rPr>
          <w:b/>
          <w:noProof/>
          <w:sz w:val="24"/>
          <w:szCs w:val="24"/>
        </w:rPr>
        <w:t xml:space="preserve"> – </w:t>
      </w:r>
      <w:r w:rsidR="00E01503">
        <w:rPr>
          <w:b/>
          <w:noProof/>
          <w:sz w:val="24"/>
          <w:szCs w:val="24"/>
        </w:rPr>
        <w:t>Feb</w:t>
      </w:r>
      <w:r>
        <w:rPr>
          <w:b/>
          <w:noProof/>
          <w:sz w:val="24"/>
          <w:szCs w:val="24"/>
        </w:rPr>
        <w:t xml:space="preserve"> </w:t>
      </w:r>
      <w:r w:rsidR="00E01503">
        <w:rPr>
          <w:b/>
          <w:noProof/>
          <w:sz w:val="24"/>
          <w:szCs w:val="24"/>
        </w:rPr>
        <w:t>5</w:t>
      </w:r>
      <w:r>
        <w:rPr>
          <w:b/>
          <w:noProof/>
          <w:sz w:val="24"/>
          <w:szCs w:val="24"/>
        </w:rPr>
        <w:t>, 202</w:t>
      </w:r>
      <w:r w:rsidR="00E01503">
        <w:rPr>
          <w:b/>
          <w:noProof/>
          <w:sz w:val="24"/>
          <w:szCs w:val="24"/>
        </w:rPr>
        <w:t>1</w:t>
      </w:r>
    </w:p>
    <w:p w:rsidR="00536278"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3D3C98">
        <w:rPr>
          <w:rFonts w:ascii="Arial" w:hAnsi="Arial"/>
          <w:b/>
          <w:sz w:val="24"/>
          <w:lang w:val="en-US" w:eastAsia="ko-KR"/>
        </w:rPr>
        <w:t>8.4</w:t>
      </w:r>
      <w:r w:rsidR="00E01503">
        <w:rPr>
          <w:rFonts w:ascii="Arial" w:hAnsi="Arial"/>
          <w:b/>
          <w:sz w:val="24"/>
          <w:lang w:val="en-US" w:eastAsia="ko-KR"/>
        </w:rPr>
        <w:t>.3</w:t>
      </w:r>
      <w:r>
        <w:rPr>
          <w:rFonts w:ascii="Arial" w:hAnsi="Arial"/>
          <w:sz w:val="24"/>
          <w:lang w:val="en-US" w:eastAsia="ko-KR"/>
        </w:rPr>
        <w:t xml:space="preserve"> </w:t>
      </w:r>
      <w:r>
        <w:rPr>
          <w:rFonts w:ascii="Arial" w:hAnsi="Arial" w:hint="eastAsia"/>
          <w:sz w:val="24"/>
          <w:lang w:val="en-US" w:eastAsia="ko-KR"/>
        </w:rPr>
        <w:t>(</w:t>
      </w:r>
      <w:r w:rsidR="003D3C98" w:rsidRPr="003D3C98">
        <w:rPr>
          <w:rFonts w:ascii="Arial" w:hAnsi="Arial"/>
          <w:sz w:val="24"/>
          <w:lang w:val="en-US" w:eastAsia="ko-KR"/>
        </w:rPr>
        <w:t>NR_IAB_enh-Core</w:t>
      </w:r>
      <w:r>
        <w:rPr>
          <w:rFonts w:ascii="Arial" w:hAnsi="Arial" w:hint="eastAsia"/>
          <w:sz w:val="24"/>
          <w:lang w:val="en-US" w:eastAsia="ko-KR"/>
        </w:rPr>
        <w:t>)</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E4E8B">
        <w:rPr>
          <w:rFonts w:ascii="Arial" w:hAnsi="Arial"/>
          <w:sz w:val="24"/>
          <w:lang w:val="en-US"/>
        </w:rPr>
        <w:t xml:space="preserve">BH RLF indications with conditional mobility and local re-routing </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536278" w:rsidRDefault="00FE09ED" w:rsidP="00FE09ED">
      <w:pPr>
        <w:pStyle w:val="1"/>
        <w:rPr>
          <w:lang w:val="en-US"/>
        </w:rPr>
      </w:pPr>
      <w:r>
        <w:rPr>
          <w:lang w:val="en-US"/>
        </w:rPr>
        <w:t xml:space="preserve">1. </w:t>
      </w:r>
      <w:r w:rsidR="00541BFA">
        <w:rPr>
          <w:rFonts w:hint="eastAsia"/>
          <w:lang w:val="en-US"/>
        </w:rPr>
        <w:t>Introduction</w:t>
      </w:r>
    </w:p>
    <w:p w:rsidR="00536278" w:rsidRPr="003C1989" w:rsidRDefault="003C1989">
      <w:pPr>
        <w:rPr>
          <w:lang w:eastAsia="ko-KR"/>
        </w:rPr>
      </w:pPr>
      <w:r>
        <w:rPr>
          <w:rFonts w:hint="eastAsia"/>
          <w:lang w:val="en-US" w:eastAsia="ko-KR"/>
        </w:rPr>
        <w:t xml:space="preserve">In this </w:t>
      </w:r>
      <w:r>
        <w:rPr>
          <w:lang w:val="en-US" w:eastAsia="ko-KR"/>
        </w:rPr>
        <w:t>contribution</w:t>
      </w:r>
      <w:r w:rsidR="00EC0ECE">
        <w:rPr>
          <w:lang w:val="en-US" w:eastAsia="ko-KR"/>
        </w:rPr>
        <w:t>,</w:t>
      </w:r>
      <w:r>
        <w:rPr>
          <w:rFonts w:hint="eastAsia"/>
          <w:lang w:val="en-US" w:eastAsia="ko-KR"/>
        </w:rPr>
        <w:t xml:space="preserve"> we</w:t>
      </w:r>
      <w:r w:rsidR="00E7346B">
        <w:rPr>
          <w:lang w:val="en-US" w:eastAsia="ko-KR"/>
        </w:rPr>
        <w:t xml:space="preserve"> discuss the </w:t>
      </w:r>
      <w:r w:rsidR="006E4E8B">
        <w:rPr>
          <w:lang w:val="en-US" w:eastAsia="ko-KR"/>
        </w:rPr>
        <w:t xml:space="preserve">potential enhancements of BH RLF indications in conjunction with conditional mobility and local re-routing </w:t>
      </w:r>
      <w:r w:rsidR="00EC0ECE">
        <w:rPr>
          <w:lang w:val="en-US" w:eastAsia="ko-KR"/>
        </w:rPr>
        <w:t xml:space="preserve">as subsequent procedures following BH RLF </w:t>
      </w:r>
      <w:r w:rsidR="006E4E8B">
        <w:rPr>
          <w:lang w:val="en-US" w:eastAsia="ko-KR"/>
        </w:rPr>
        <w:t xml:space="preserve">for IAB networks. </w:t>
      </w:r>
    </w:p>
    <w:p w:rsidR="007D7F45" w:rsidRDefault="00541BFA" w:rsidP="007D7F45">
      <w:pPr>
        <w:pStyle w:val="1"/>
        <w:rPr>
          <w:lang w:val="en-US"/>
        </w:rPr>
      </w:pPr>
      <w:r>
        <w:rPr>
          <w:lang w:val="en-US"/>
        </w:rPr>
        <w:t>2.</w:t>
      </w:r>
      <w:r w:rsidR="00FE09ED">
        <w:rPr>
          <w:lang w:val="en-US"/>
        </w:rPr>
        <w:t xml:space="preserve"> </w:t>
      </w:r>
      <w:r>
        <w:rPr>
          <w:lang w:val="en-US"/>
        </w:rPr>
        <w:t>Discussion</w:t>
      </w:r>
    </w:p>
    <w:p w:rsidR="008C1E9F" w:rsidRDefault="008C1E9F" w:rsidP="008C1E9F">
      <w:pPr>
        <w:rPr>
          <w:lang w:val="en-US" w:eastAsia="ko-KR"/>
        </w:rPr>
      </w:pPr>
      <w:r>
        <w:rPr>
          <w:rFonts w:hint="eastAsia"/>
          <w:lang w:val="en-US" w:eastAsia="ko-KR"/>
        </w:rPr>
        <w:t>The following is the list of the BH RLF indication which RAN2 has considered so far:</w:t>
      </w:r>
    </w:p>
    <w:p w:rsidR="007D7F45" w:rsidRPr="008C1E9F" w:rsidRDefault="007D7F45" w:rsidP="008C1E9F">
      <w:pPr>
        <w:pStyle w:val="ac"/>
        <w:numPr>
          <w:ilvl w:val="0"/>
          <w:numId w:val="15"/>
        </w:numPr>
        <w:ind w:leftChars="0"/>
        <w:rPr>
          <w:lang w:val="en-US" w:eastAsia="ko-KR"/>
        </w:rPr>
      </w:pPr>
      <w:r w:rsidRPr="008C1E9F">
        <w:rPr>
          <w:lang w:val="en-US" w:eastAsia="ko-KR"/>
        </w:rPr>
        <w:t>Type-2 indication</w:t>
      </w:r>
      <w:r w:rsidR="00AB12C5" w:rsidRPr="008C1E9F">
        <w:rPr>
          <w:lang w:val="en-US" w:eastAsia="ko-KR"/>
        </w:rPr>
        <w:t>: BH RLF indication t</w:t>
      </w:r>
      <w:r w:rsidR="004847B3">
        <w:rPr>
          <w:lang w:val="en-US" w:eastAsia="ko-KR"/>
        </w:rPr>
        <w:t>riggered upon detecting BH RLF (new)</w:t>
      </w:r>
    </w:p>
    <w:p w:rsidR="007D7F45" w:rsidRDefault="007D7F45" w:rsidP="008C1E9F">
      <w:pPr>
        <w:pStyle w:val="ac"/>
        <w:numPr>
          <w:ilvl w:val="0"/>
          <w:numId w:val="15"/>
        </w:numPr>
        <w:ind w:leftChars="0"/>
        <w:rPr>
          <w:lang w:val="en-US" w:eastAsia="ko-KR"/>
        </w:rPr>
      </w:pPr>
      <w:r>
        <w:rPr>
          <w:lang w:val="en-US" w:eastAsia="ko-KR"/>
        </w:rPr>
        <w:t>Typer-3 indication</w:t>
      </w:r>
      <w:r w:rsidR="00AB12C5">
        <w:rPr>
          <w:lang w:val="en-US" w:eastAsia="ko-KR"/>
        </w:rPr>
        <w:t>: BH RLF indication triggered upon a successful recovery from the BH RLF</w:t>
      </w:r>
      <w:r w:rsidR="004847B3">
        <w:rPr>
          <w:lang w:val="en-US" w:eastAsia="ko-KR"/>
        </w:rPr>
        <w:t xml:space="preserve"> (new)</w:t>
      </w:r>
    </w:p>
    <w:p w:rsidR="008C1E9F" w:rsidRPr="007D7F45" w:rsidRDefault="008C1E9F" w:rsidP="008C1E9F">
      <w:pPr>
        <w:pStyle w:val="ac"/>
        <w:numPr>
          <w:ilvl w:val="0"/>
          <w:numId w:val="15"/>
        </w:numPr>
        <w:ind w:leftChars="0"/>
        <w:rPr>
          <w:lang w:val="en-US" w:eastAsia="ko-KR"/>
        </w:rPr>
      </w:pPr>
      <w:r>
        <w:rPr>
          <w:rFonts w:hint="eastAsia"/>
          <w:lang w:val="en-US" w:eastAsia="ko-KR"/>
        </w:rPr>
        <w:t>Type-4 indication</w:t>
      </w:r>
      <w:r>
        <w:rPr>
          <w:lang w:val="en-US" w:eastAsia="ko-KR"/>
        </w:rPr>
        <w:t xml:space="preserve">: </w:t>
      </w:r>
      <w:r w:rsidRPr="004847B3">
        <w:rPr>
          <w:u w:val="single"/>
          <w:lang w:val="en-US" w:eastAsia="ko-KR"/>
        </w:rPr>
        <w:t>R16</w:t>
      </w:r>
      <w:r>
        <w:rPr>
          <w:lang w:val="en-US" w:eastAsia="ko-KR"/>
        </w:rPr>
        <w:t xml:space="preserve"> BH RLF indication triggered upon a failure of recovery from the BH RLF</w:t>
      </w:r>
      <w:r w:rsidR="00DE5603">
        <w:rPr>
          <w:lang w:val="en-US" w:eastAsia="ko-KR"/>
        </w:rPr>
        <w:t xml:space="preserve"> (what we have now)</w:t>
      </w:r>
    </w:p>
    <w:p w:rsidR="008C1E9F" w:rsidRPr="008C1E9F" w:rsidRDefault="008C1E9F" w:rsidP="007D7F45">
      <w:pPr>
        <w:rPr>
          <w:lang w:val="en-US" w:eastAsia="ko-KR"/>
        </w:rPr>
      </w:pPr>
    </w:p>
    <w:p w:rsidR="00F402BA" w:rsidRDefault="00F402BA" w:rsidP="00F402BA">
      <w:pPr>
        <w:pStyle w:val="2"/>
      </w:pPr>
      <w:r>
        <w:t xml:space="preserve">2.1 </w:t>
      </w:r>
      <w:r w:rsidR="007D7F45">
        <w:t xml:space="preserve">Fast topology adaptation based on Type-2 indication </w:t>
      </w:r>
    </w:p>
    <w:p w:rsidR="002E17B7" w:rsidRPr="002E17B7" w:rsidRDefault="002E17B7" w:rsidP="002E17B7">
      <w:pPr>
        <w:rPr>
          <w:lang w:val="en-US" w:eastAsia="ko-KR"/>
        </w:rPr>
      </w:pPr>
      <w:r>
        <w:rPr>
          <w:lang w:val="en-US" w:eastAsia="ko-KR"/>
        </w:rPr>
        <w:t>According to the RAN2 discussion</w:t>
      </w:r>
      <w:r w:rsidR="004847B3">
        <w:rPr>
          <w:lang w:val="en-US" w:eastAsia="ko-KR"/>
        </w:rPr>
        <w:t xml:space="preserve"> so far</w:t>
      </w:r>
      <w:r>
        <w:rPr>
          <w:lang w:val="en-US" w:eastAsia="ko-KR"/>
        </w:rPr>
        <w:t>, many companies think that the current BH RL indication (type-4) has a serious drawback of long service interruption at the child nodes receiving the BH RLF indication</w:t>
      </w:r>
      <w:r w:rsidR="00DE5603">
        <w:rPr>
          <w:lang w:val="en-US" w:eastAsia="ko-KR"/>
        </w:rPr>
        <w:t>,</w:t>
      </w:r>
      <w:r>
        <w:rPr>
          <w:lang w:val="en-US" w:eastAsia="ko-KR"/>
        </w:rPr>
        <w:t xml:space="preserve"> as analyzed in [1]. </w:t>
      </w:r>
    </w:p>
    <w:p w:rsidR="00B6147F" w:rsidRPr="00B6147F" w:rsidRDefault="00B6147F" w:rsidP="00CD09CB">
      <w:pPr>
        <w:jc w:val="both"/>
        <w:rPr>
          <w:b/>
          <w:lang w:eastAsia="ko-KR"/>
        </w:rPr>
      </w:pPr>
      <w:r w:rsidRPr="00B6147F">
        <w:rPr>
          <w:rFonts w:hint="eastAsia"/>
          <w:b/>
          <w:lang w:eastAsia="ko-KR"/>
        </w:rPr>
        <w:t>Observatio</w:t>
      </w:r>
      <w:r w:rsidRPr="00B6147F">
        <w:rPr>
          <w:b/>
          <w:lang w:eastAsia="ko-KR"/>
        </w:rPr>
        <w:t>n</w:t>
      </w:r>
      <w:r w:rsidR="002E17B7">
        <w:rPr>
          <w:b/>
          <w:lang w:eastAsia="ko-KR"/>
        </w:rPr>
        <w:t xml:space="preserve"> </w:t>
      </w:r>
      <w:r w:rsidRPr="00B6147F">
        <w:rPr>
          <w:rFonts w:hint="eastAsia"/>
          <w:b/>
          <w:lang w:eastAsia="ko-KR"/>
        </w:rPr>
        <w:t xml:space="preserve">1: </w:t>
      </w:r>
      <w:r w:rsidR="00927F21">
        <w:rPr>
          <w:b/>
          <w:lang w:eastAsia="ko-KR"/>
        </w:rPr>
        <w:t>Topology adaptation based on the current BH RLF indication adds prohibitive delays</w:t>
      </w:r>
      <w:r w:rsidR="00EC0ECE">
        <w:rPr>
          <w:b/>
          <w:lang w:eastAsia="ko-KR"/>
        </w:rPr>
        <w:t xml:space="preserve"> and service interruption</w:t>
      </w:r>
      <w:r w:rsidR="00927F21">
        <w:rPr>
          <w:b/>
          <w:lang w:eastAsia="ko-KR"/>
        </w:rPr>
        <w:t>.</w:t>
      </w:r>
    </w:p>
    <w:p w:rsidR="0000577F" w:rsidRDefault="002E17B7" w:rsidP="00C93CC7">
      <w:pPr>
        <w:jc w:val="both"/>
        <w:rPr>
          <w:lang w:eastAsia="ko-KR"/>
        </w:rPr>
      </w:pPr>
      <w:r>
        <w:rPr>
          <w:lang w:val="en-US" w:eastAsia="ko-KR"/>
        </w:rPr>
        <w:t xml:space="preserve">To reduce the service interruption, </w:t>
      </w:r>
      <w:r w:rsidR="00DE5603">
        <w:rPr>
          <w:lang w:val="en-US" w:eastAsia="ko-KR"/>
        </w:rPr>
        <w:t xml:space="preserve">many </w:t>
      </w:r>
      <w:r>
        <w:rPr>
          <w:lang w:val="en-US" w:eastAsia="ko-KR"/>
        </w:rPr>
        <w:t xml:space="preserve">companies consider triggering a proactive </w:t>
      </w:r>
      <w:r w:rsidR="00DE5603">
        <w:rPr>
          <w:lang w:val="en-US" w:eastAsia="ko-KR"/>
        </w:rPr>
        <w:t>actions</w:t>
      </w:r>
      <w:r>
        <w:rPr>
          <w:lang w:val="en-US" w:eastAsia="ko-KR"/>
        </w:rPr>
        <w:t xml:space="preserve"> at the </w:t>
      </w:r>
      <w:r w:rsidR="002E5B73">
        <w:rPr>
          <w:lang w:val="en-US" w:eastAsia="ko-KR"/>
        </w:rPr>
        <w:t xml:space="preserve">child </w:t>
      </w:r>
      <w:r>
        <w:rPr>
          <w:lang w:val="en-US" w:eastAsia="ko-KR"/>
        </w:rPr>
        <w:t>node</w:t>
      </w:r>
      <w:r w:rsidR="002E5B73">
        <w:rPr>
          <w:lang w:val="en-US" w:eastAsia="ko-KR"/>
        </w:rPr>
        <w:t>(</w:t>
      </w:r>
      <w:r>
        <w:rPr>
          <w:lang w:val="en-US" w:eastAsia="ko-KR"/>
        </w:rPr>
        <w:t>s</w:t>
      </w:r>
      <w:r w:rsidR="002E5B73">
        <w:rPr>
          <w:lang w:val="en-US" w:eastAsia="ko-KR"/>
        </w:rPr>
        <w:t>)</w:t>
      </w:r>
      <w:r>
        <w:rPr>
          <w:lang w:val="en-US" w:eastAsia="ko-KR"/>
        </w:rPr>
        <w:t xml:space="preserve">. To trigger such proactive </w:t>
      </w:r>
      <w:r w:rsidR="00DE5603">
        <w:rPr>
          <w:lang w:val="en-US" w:eastAsia="ko-KR"/>
        </w:rPr>
        <w:t>actions</w:t>
      </w:r>
      <w:r>
        <w:rPr>
          <w:lang w:val="en-US" w:eastAsia="ko-KR"/>
        </w:rPr>
        <w:t xml:space="preserve"> at the descendent nodes, </w:t>
      </w:r>
      <w:r w:rsidR="004B7067">
        <w:rPr>
          <w:lang w:val="en-US" w:eastAsia="ko-KR"/>
        </w:rPr>
        <w:t xml:space="preserve">it is </w:t>
      </w:r>
      <w:r>
        <w:rPr>
          <w:lang w:val="en-US" w:eastAsia="ko-KR"/>
        </w:rPr>
        <w:t xml:space="preserve">crucial </w:t>
      </w:r>
      <w:r w:rsidR="00EC0ECE">
        <w:rPr>
          <w:lang w:val="en-US" w:eastAsia="ko-KR"/>
        </w:rPr>
        <w:t xml:space="preserve">that </w:t>
      </w:r>
      <w:r w:rsidR="004B7067">
        <w:rPr>
          <w:lang w:val="en-US" w:eastAsia="ko-KR"/>
        </w:rPr>
        <w:t>an IAB node,</w:t>
      </w:r>
      <w:r w:rsidR="00EC0ECE">
        <w:rPr>
          <w:lang w:val="en-US" w:eastAsia="ko-KR"/>
        </w:rPr>
        <w:t xml:space="preserve"> upon detecting BH RLF, </w:t>
      </w:r>
      <w:r w:rsidR="00DE5603">
        <w:rPr>
          <w:lang w:val="en-US" w:eastAsia="ko-KR"/>
        </w:rPr>
        <w:t xml:space="preserve">immediately </w:t>
      </w:r>
      <w:r w:rsidR="00EC0ECE">
        <w:rPr>
          <w:lang w:val="en-US" w:eastAsia="ko-KR"/>
        </w:rPr>
        <w:t>sends a</w:t>
      </w:r>
      <w:r w:rsidR="004B7067">
        <w:rPr>
          <w:lang w:val="en-US" w:eastAsia="ko-KR"/>
        </w:rPr>
        <w:t xml:space="preserve"> BH RLF indication (type-2 indication) to its child node(s)</w:t>
      </w:r>
      <w:r w:rsidR="00EC0ECE">
        <w:rPr>
          <w:lang w:val="en-US" w:eastAsia="ko-KR"/>
        </w:rPr>
        <w:t xml:space="preserve"> for proactive </w:t>
      </w:r>
      <w:r w:rsidR="002E5B73">
        <w:rPr>
          <w:lang w:val="en-US" w:eastAsia="ko-KR"/>
        </w:rPr>
        <w:t xml:space="preserve">operations. </w:t>
      </w:r>
    </w:p>
    <w:p w:rsidR="004B7067" w:rsidRDefault="00D44100" w:rsidP="00D44100">
      <w:pPr>
        <w:jc w:val="both"/>
        <w:rPr>
          <w:lang w:eastAsia="ko-KR"/>
        </w:rPr>
      </w:pPr>
      <w:r w:rsidRPr="00D44100">
        <w:rPr>
          <w:rFonts w:hint="eastAsia"/>
          <w:b/>
          <w:lang w:eastAsia="ko-KR"/>
        </w:rPr>
        <w:t xml:space="preserve">Proposal </w:t>
      </w:r>
      <w:r w:rsidRPr="00D44100">
        <w:rPr>
          <w:b/>
          <w:lang w:eastAsia="ko-KR"/>
        </w:rPr>
        <w:t>1</w:t>
      </w:r>
      <w:r>
        <w:rPr>
          <w:lang w:eastAsia="ko-KR"/>
        </w:rPr>
        <w:t xml:space="preserve">: </w:t>
      </w:r>
      <w:r w:rsidR="004B7067">
        <w:rPr>
          <w:lang w:eastAsia="ko-KR"/>
        </w:rPr>
        <w:t xml:space="preserve">Upon detecting a BH RLF, </w:t>
      </w:r>
      <w:r w:rsidR="0092323B">
        <w:rPr>
          <w:lang w:eastAsia="ko-KR"/>
        </w:rPr>
        <w:t>an</w:t>
      </w:r>
      <w:r w:rsidR="004B7067">
        <w:rPr>
          <w:lang w:eastAsia="ko-KR"/>
        </w:rPr>
        <w:t xml:space="preserve"> IAB node immediately sends a BH RLF indication (</w:t>
      </w:r>
      <w:r w:rsidR="00EC0ECE">
        <w:rPr>
          <w:lang w:eastAsia="ko-KR"/>
        </w:rPr>
        <w:t xml:space="preserve">a.k.a. </w:t>
      </w:r>
      <w:r w:rsidR="004B7067">
        <w:rPr>
          <w:lang w:eastAsia="ko-KR"/>
        </w:rPr>
        <w:t>type-2 indication) to its child node(s)</w:t>
      </w:r>
    </w:p>
    <w:p w:rsidR="002E5B73" w:rsidRDefault="002E5B73" w:rsidP="00D44100">
      <w:pPr>
        <w:jc w:val="both"/>
        <w:rPr>
          <w:lang w:eastAsia="ko-KR"/>
        </w:rPr>
      </w:pPr>
      <w:r>
        <w:rPr>
          <w:lang w:eastAsia="ko-KR"/>
        </w:rPr>
        <w:t xml:space="preserve">Since the IAB node that has sent a type-2 BH RLF indication is still trying to recover from BH RLF, the child node receiving the type-2 BH RLF indication should not consider the reception of type-2 indication as a failure of the concerned backhaul. </w:t>
      </w:r>
      <w:r w:rsidR="00283C23">
        <w:rPr>
          <w:lang w:eastAsia="ko-KR"/>
        </w:rPr>
        <w:t>That means,</w:t>
      </w:r>
      <w:r w:rsidR="00283C23" w:rsidRPr="00283C23">
        <w:rPr>
          <w:lang w:eastAsia="ko-KR"/>
        </w:rPr>
        <w:t xml:space="preserve"> </w:t>
      </w:r>
      <w:r w:rsidR="00283C23">
        <w:rPr>
          <w:lang w:eastAsia="ko-KR"/>
        </w:rPr>
        <w:t xml:space="preserve">upon receiving type-2 indication, the child node should not attempt to make any topological changes such as initiating RRC re-establishment.  </w:t>
      </w:r>
    </w:p>
    <w:p w:rsidR="00F969AF" w:rsidRDefault="00F7356E" w:rsidP="00F7356E">
      <w:pPr>
        <w:jc w:val="both"/>
        <w:rPr>
          <w:lang w:eastAsia="ko-KR"/>
        </w:rPr>
      </w:pPr>
      <w:r w:rsidRPr="00F7356E">
        <w:rPr>
          <w:b/>
          <w:lang w:eastAsia="ko-KR"/>
        </w:rPr>
        <w:t>Proposal</w:t>
      </w:r>
      <w:r>
        <w:rPr>
          <w:b/>
          <w:lang w:eastAsia="ko-KR"/>
        </w:rPr>
        <w:t xml:space="preserve"> </w:t>
      </w:r>
      <w:r w:rsidRPr="00F7356E">
        <w:rPr>
          <w:b/>
          <w:lang w:eastAsia="ko-KR"/>
        </w:rPr>
        <w:t>2:</w:t>
      </w:r>
      <w:r>
        <w:rPr>
          <w:b/>
          <w:lang w:eastAsia="ko-KR"/>
        </w:rPr>
        <w:t xml:space="preserve"> </w:t>
      </w:r>
      <w:r w:rsidRPr="00F7356E">
        <w:rPr>
          <w:lang w:eastAsia="ko-KR"/>
        </w:rPr>
        <w:t>An IAB node</w:t>
      </w:r>
      <w:r>
        <w:rPr>
          <w:lang w:eastAsia="ko-KR"/>
        </w:rPr>
        <w:t xml:space="preserve"> does not consider the reception of type-2 indication over a backhaul as a failure of the backhaul</w:t>
      </w:r>
      <w:r w:rsidR="00283C23">
        <w:rPr>
          <w:lang w:eastAsia="ko-KR"/>
        </w:rPr>
        <w:t xml:space="preserve"> between the node and its parent node</w:t>
      </w:r>
      <w:r>
        <w:rPr>
          <w:lang w:eastAsia="ko-KR"/>
        </w:rPr>
        <w:t>. That is, upon reception of the type-2 indication, the IAB node does not initiate RRC re-establishment</w:t>
      </w:r>
      <w:r w:rsidR="002E17B7">
        <w:rPr>
          <w:lang w:eastAsia="ko-KR"/>
        </w:rPr>
        <w:t xml:space="preserve">. </w:t>
      </w:r>
    </w:p>
    <w:p w:rsidR="00C21239" w:rsidRDefault="00C21239" w:rsidP="00F7356E">
      <w:pPr>
        <w:jc w:val="both"/>
        <w:rPr>
          <w:lang w:eastAsia="ko-KR"/>
        </w:rPr>
      </w:pPr>
      <w:r>
        <w:rPr>
          <w:lang w:eastAsia="ko-KR"/>
        </w:rPr>
        <w:t xml:space="preserve">Suppose </w:t>
      </w:r>
      <w:r w:rsidR="00F969AF">
        <w:rPr>
          <w:lang w:eastAsia="ko-KR"/>
        </w:rPr>
        <w:t xml:space="preserve">an IAB node </w:t>
      </w:r>
      <w:r>
        <w:rPr>
          <w:lang w:eastAsia="ko-KR"/>
        </w:rPr>
        <w:t xml:space="preserve">that is </w:t>
      </w:r>
      <w:r w:rsidR="00F969AF">
        <w:rPr>
          <w:lang w:eastAsia="ko-KR"/>
        </w:rPr>
        <w:t>configured with DC receives a type-2 indication</w:t>
      </w:r>
      <w:r>
        <w:rPr>
          <w:lang w:eastAsia="ko-KR"/>
        </w:rPr>
        <w:t xml:space="preserve">. </w:t>
      </w:r>
      <w:r w:rsidR="00EC0ECE">
        <w:rPr>
          <w:lang w:eastAsia="ko-KR"/>
        </w:rPr>
        <w:t xml:space="preserve">Since the IAB node has an alternative path to use, </w:t>
      </w:r>
      <w:r w:rsidR="00F969AF">
        <w:rPr>
          <w:lang w:eastAsia="ko-KR"/>
        </w:rPr>
        <w:t>it is not really necessary for the IAB node to perform any topological adaptation. Instead, the IAB</w:t>
      </w:r>
      <w:r w:rsidR="00EC0ECE">
        <w:rPr>
          <w:lang w:eastAsia="ko-KR"/>
        </w:rPr>
        <w:t xml:space="preserve"> node</w:t>
      </w:r>
      <w:r w:rsidR="00F969AF">
        <w:rPr>
          <w:lang w:eastAsia="ko-KR"/>
        </w:rPr>
        <w:t xml:space="preserve"> is sufficient to perform local re-routing to steer the traffic flows on the problematic path onto another</w:t>
      </w:r>
      <w:r>
        <w:rPr>
          <w:lang w:eastAsia="ko-KR"/>
        </w:rPr>
        <w:t xml:space="preserve"> path</w:t>
      </w:r>
      <w:r w:rsidR="00F969AF">
        <w:rPr>
          <w:lang w:eastAsia="ko-KR"/>
        </w:rPr>
        <w:t xml:space="preserve">. </w:t>
      </w:r>
      <w:r w:rsidR="00DE21FD">
        <w:rPr>
          <w:lang w:eastAsia="ko-KR"/>
        </w:rPr>
        <w:t xml:space="preserve">In fact, triggering a mobility upon receiving type-2 indication may incur unnecessary topology adaptations. To see this, consider the case that an </w:t>
      </w:r>
      <w:r>
        <w:rPr>
          <w:lang w:eastAsia="ko-KR"/>
        </w:rPr>
        <w:t xml:space="preserve">IAB </w:t>
      </w:r>
      <w:r>
        <w:rPr>
          <w:lang w:eastAsia="ko-KR"/>
        </w:rPr>
        <w:lastRenderedPageBreak/>
        <w:t xml:space="preserve">node upon receiving the type-2 indication makes a topological change, </w:t>
      </w:r>
      <w:r w:rsidR="00DE21FD">
        <w:rPr>
          <w:lang w:eastAsia="ko-KR"/>
        </w:rPr>
        <w:t xml:space="preserve">but then </w:t>
      </w:r>
      <w:r>
        <w:rPr>
          <w:lang w:eastAsia="ko-KR"/>
        </w:rPr>
        <w:t xml:space="preserve">the </w:t>
      </w:r>
      <w:r w:rsidR="00DE21FD">
        <w:rPr>
          <w:lang w:eastAsia="ko-KR"/>
        </w:rPr>
        <w:t xml:space="preserve">original </w:t>
      </w:r>
      <w:r>
        <w:rPr>
          <w:lang w:eastAsia="ko-KR"/>
        </w:rPr>
        <w:t>parent node</w:t>
      </w:r>
      <w:r w:rsidR="00DE21FD">
        <w:rPr>
          <w:lang w:eastAsia="ko-KR"/>
        </w:rPr>
        <w:t xml:space="preserve"> of the IAB node</w:t>
      </w:r>
      <w:r>
        <w:rPr>
          <w:lang w:eastAsia="ko-KR"/>
        </w:rPr>
        <w:t xml:space="preserve"> succeeds the recovery from the BH RLF</w:t>
      </w:r>
      <w:r w:rsidR="00DE21FD">
        <w:rPr>
          <w:lang w:eastAsia="ko-KR"/>
        </w:rPr>
        <w:t xml:space="preserve">. Then the IAB node that previously </w:t>
      </w:r>
      <w:r w:rsidR="006F7F6B">
        <w:rPr>
          <w:lang w:eastAsia="ko-KR"/>
        </w:rPr>
        <w:t>received the type-2 indication may need to make another mobility just to rever</w:t>
      </w:r>
      <w:r w:rsidR="00EC0ECE">
        <w:rPr>
          <w:lang w:eastAsia="ko-KR"/>
        </w:rPr>
        <w:t>t</w:t>
      </w:r>
      <w:r w:rsidR="006F7F6B">
        <w:rPr>
          <w:lang w:eastAsia="ko-KR"/>
        </w:rPr>
        <w:t xml:space="preserve"> to back to the original topology, i.e. to connect to the original parent. </w:t>
      </w:r>
      <w:r>
        <w:rPr>
          <w:lang w:eastAsia="ko-KR"/>
        </w:rPr>
        <w:t xml:space="preserve">That is, </w:t>
      </w:r>
      <w:r w:rsidR="006F7F6B">
        <w:rPr>
          <w:lang w:eastAsia="ko-KR"/>
        </w:rPr>
        <w:t xml:space="preserve">it is </w:t>
      </w:r>
      <w:r>
        <w:rPr>
          <w:lang w:eastAsia="ko-KR"/>
        </w:rPr>
        <w:t>desirable in terms of topological stability for the IAB node</w:t>
      </w:r>
      <w:r w:rsidR="006F7F6B">
        <w:rPr>
          <w:lang w:eastAsia="ko-KR"/>
        </w:rPr>
        <w:t xml:space="preserve"> </w:t>
      </w:r>
      <w:r>
        <w:rPr>
          <w:lang w:eastAsia="ko-KR"/>
        </w:rPr>
        <w:t>to keep the existing topology, whenever possible such as in a DC case</w:t>
      </w:r>
      <w:r w:rsidR="006F7F6B">
        <w:rPr>
          <w:lang w:eastAsia="ko-KR"/>
        </w:rPr>
        <w:t xml:space="preserve">, and to perform other actions such as re-routing to minimize communication interruption.  </w:t>
      </w:r>
    </w:p>
    <w:p w:rsidR="00B23B8D" w:rsidRDefault="00B23B8D" w:rsidP="00B23B8D">
      <w:pPr>
        <w:jc w:val="both"/>
        <w:rPr>
          <w:lang w:eastAsia="ko-KR"/>
        </w:rPr>
      </w:pPr>
      <w:r w:rsidRPr="0080537B">
        <w:rPr>
          <w:rFonts w:hint="eastAsia"/>
          <w:b/>
          <w:lang w:eastAsia="ko-KR"/>
        </w:rPr>
        <w:t>Proposal</w:t>
      </w:r>
      <w:r>
        <w:rPr>
          <w:b/>
          <w:lang w:eastAsia="ko-KR"/>
        </w:rPr>
        <w:t xml:space="preserve"> </w:t>
      </w:r>
      <w:r w:rsidR="00DE21FD">
        <w:rPr>
          <w:b/>
          <w:lang w:eastAsia="ko-KR"/>
        </w:rPr>
        <w:t>3</w:t>
      </w:r>
      <w:r>
        <w:rPr>
          <w:rFonts w:hint="eastAsia"/>
          <w:lang w:eastAsia="ko-KR"/>
        </w:rPr>
        <w:t xml:space="preserve">: </w:t>
      </w:r>
      <w:r>
        <w:rPr>
          <w:lang w:eastAsia="ko-KR"/>
        </w:rPr>
        <w:t xml:space="preserve">Support triggering a local re-routing upon receiving type-2 indication for an IAB node configured with DC. </w:t>
      </w:r>
    </w:p>
    <w:p w:rsidR="00B23B8D" w:rsidRDefault="006F7F6B" w:rsidP="00C21239">
      <w:pPr>
        <w:jc w:val="both"/>
        <w:rPr>
          <w:lang w:eastAsia="ko-KR"/>
        </w:rPr>
      </w:pPr>
      <w:r>
        <w:rPr>
          <w:lang w:eastAsia="ko-KR"/>
        </w:rPr>
        <w:t>However, local re-ro</w:t>
      </w:r>
      <w:r w:rsidR="002E5B73">
        <w:rPr>
          <w:lang w:eastAsia="ko-KR"/>
        </w:rPr>
        <w:t>uting is not possible for an IAB</w:t>
      </w:r>
      <w:r>
        <w:rPr>
          <w:lang w:eastAsia="ko-KR"/>
        </w:rPr>
        <w:t xml:space="preserve"> node that is </w:t>
      </w:r>
      <w:r w:rsidR="00C21239">
        <w:rPr>
          <w:lang w:eastAsia="ko-KR"/>
        </w:rPr>
        <w:t>configured with a single connectivity</w:t>
      </w:r>
      <w:r>
        <w:rPr>
          <w:lang w:eastAsia="ko-KR"/>
        </w:rPr>
        <w:t xml:space="preserve">. Hence, upon receiving type-2 indication, the IAB node with a single connectivity may need to </w:t>
      </w:r>
      <w:r w:rsidR="00B23B8D">
        <w:rPr>
          <w:lang w:eastAsia="ko-KR"/>
        </w:rPr>
        <w:t xml:space="preserve">trigger a topology adaptation </w:t>
      </w:r>
      <w:r>
        <w:rPr>
          <w:lang w:eastAsia="ko-KR"/>
        </w:rPr>
        <w:t>towards a proper cell (new parent) as soon as possible to minimize service interruption</w:t>
      </w:r>
      <w:r w:rsidR="00B23B8D">
        <w:rPr>
          <w:lang w:eastAsia="ko-KR"/>
        </w:rPr>
        <w:t xml:space="preserve">. </w:t>
      </w:r>
      <w:r>
        <w:rPr>
          <w:lang w:eastAsia="ko-KR"/>
        </w:rPr>
        <w:t xml:space="preserve">That is, it is beneficial </w:t>
      </w:r>
      <w:r w:rsidR="00B23B8D">
        <w:rPr>
          <w:lang w:eastAsia="ko-KR"/>
        </w:rPr>
        <w:t>to use the reception of type-2 indication as the mobility execution condition</w:t>
      </w:r>
      <w:r w:rsidR="00DE21FD">
        <w:rPr>
          <w:lang w:eastAsia="ko-KR"/>
        </w:rPr>
        <w:t xml:space="preserve"> for an IAB node with a single connectivity</w:t>
      </w:r>
      <w:r w:rsidR="00B23B8D">
        <w:rPr>
          <w:lang w:eastAsia="ko-KR"/>
        </w:rPr>
        <w:t>, i.e. CHO</w:t>
      </w:r>
      <w:r w:rsidR="00DE21FD">
        <w:rPr>
          <w:lang w:eastAsia="ko-KR"/>
        </w:rPr>
        <w:t xml:space="preserve"> execution condition</w:t>
      </w:r>
      <w:r w:rsidR="00B23B8D">
        <w:rPr>
          <w:lang w:eastAsia="ko-KR"/>
        </w:rPr>
        <w:t xml:space="preserve">. </w:t>
      </w:r>
    </w:p>
    <w:p w:rsidR="00B23B8D" w:rsidRDefault="00B23B8D" w:rsidP="00B23B8D">
      <w:pPr>
        <w:jc w:val="both"/>
        <w:rPr>
          <w:lang w:eastAsia="ko-KR"/>
        </w:rPr>
      </w:pPr>
      <w:r w:rsidRPr="0080537B">
        <w:rPr>
          <w:rFonts w:hint="eastAsia"/>
          <w:b/>
          <w:lang w:eastAsia="ko-KR"/>
        </w:rPr>
        <w:t>Proposal</w:t>
      </w:r>
      <w:r>
        <w:rPr>
          <w:b/>
          <w:lang w:eastAsia="ko-KR"/>
        </w:rPr>
        <w:t xml:space="preserve"> 4</w:t>
      </w:r>
      <w:r>
        <w:rPr>
          <w:rFonts w:hint="eastAsia"/>
          <w:lang w:eastAsia="ko-KR"/>
        </w:rPr>
        <w:t xml:space="preserve">: </w:t>
      </w:r>
      <w:r>
        <w:rPr>
          <w:lang w:eastAsia="ko-KR"/>
        </w:rPr>
        <w:t>I</w:t>
      </w:r>
      <w:r>
        <w:rPr>
          <w:rFonts w:hint="eastAsia"/>
          <w:lang w:eastAsia="ko-KR"/>
        </w:rPr>
        <w:t xml:space="preserve">ntroduce </w:t>
      </w:r>
      <w:r>
        <w:rPr>
          <w:lang w:eastAsia="ko-KR"/>
        </w:rPr>
        <w:t xml:space="preserve">the event of receiving type-2 indication as an execution condition of </w:t>
      </w:r>
      <w:r>
        <w:rPr>
          <w:rFonts w:hint="eastAsia"/>
          <w:lang w:eastAsia="ko-KR"/>
        </w:rPr>
        <w:t xml:space="preserve">a </w:t>
      </w:r>
      <w:r>
        <w:rPr>
          <w:lang w:eastAsia="ko-KR"/>
        </w:rPr>
        <w:t xml:space="preserve">conditional </w:t>
      </w:r>
      <w:r w:rsidR="00DE21FD">
        <w:rPr>
          <w:lang w:eastAsia="ko-KR"/>
        </w:rPr>
        <w:t xml:space="preserve">PCell </w:t>
      </w:r>
      <w:r>
        <w:rPr>
          <w:rFonts w:hint="eastAsia"/>
          <w:lang w:eastAsia="ko-KR"/>
        </w:rPr>
        <w:t>mobility</w:t>
      </w:r>
      <w:r w:rsidR="00DE21FD">
        <w:rPr>
          <w:lang w:eastAsia="ko-KR"/>
        </w:rPr>
        <w:t xml:space="preserve"> (CHO). </w:t>
      </w:r>
    </w:p>
    <w:p w:rsidR="00B23B8D" w:rsidRDefault="00B23B8D" w:rsidP="00B23B8D">
      <w:pPr>
        <w:jc w:val="both"/>
        <w:rPr>
          <w:lang w:eastAsia="ko-KR"/>
        </w:rPr>
      </w:pPr>
      <w:r w:rsidRPr="00DE21FD">
        <w:rPr>
          <w:b/>
          <w:lang w:eastAsia="ko-KR"/>
        </w:rPr>
        <w:t xml:space="preserve">Proposal </w:t>
      </w:r>
      <w:r w:rsidR="00DE21FD" w:rsidRPr="00DE21FD">
        <w:rPr>
          <w:b/>
          <w:lang w:eastAsia="ko-KR"/>
        </w:rPr>
        <w:t>5</w:t>
      </w:r>
      <w:r w:rsidRPr="00F969AF">
        <w:rPr>
          <w:lang w:eastAsia="ko-KR"/>
        </w:rPr>
        <w:t>: For an IAB node configured with the reception of type-2 indication as an execution condition for a conditional mobility, upon receiving a type-2 indication from a backhaul corresponding to a MCG, the IAB node initiates executes a conditional PCell change (CHO).</w:t>
      </w:r>
    </w:p>
    <w:p w:rsidR="00DE21FD" w:rsidRDefault="006F7F6B" w:rsidP="00DE21FD">
      <w:pPr>
        <w:jc w:val="both"/>
        <w:rPr>
          <w:lang w:eastAsia="ko-KR"/>
        </w:rPr>
      </w:pPr>
      <w:r>
        <w:rPr>
          <w:lang w:eastAsia="ko-KR"/>
        </w:rPr>
        <w:t>Regarding whether it is beneficial to use the reception of type-2 indication as an execution condition for a conditional PSCell change (CPC), we recall that, a</w:t>
      </w:r>
      <w:r w:rsidR="00DE21FD">
        <w:rPr>
          <w:lang w:eastAsia="ko-KR"/>
        </w:rPr>
        <w:t xml:space="preserve">s already claimed above, upon receiving type-2 indication, it is not </w:t>
      </w:r>
      <w:r w:rsidR="0092323B">
        <w:rPr>
          <w:lang w:eastAsia="ko-KR"/>
        </w:rPr>
        <w:t>necessarily beneficial</w:t>
      </w:r>
      <w:r w:rsidR="00DE21FD">
        <w:rPr>
          <w:lang w:eastAsia="ko-KR"/>
        </w:rPr>
        <w:t xml:space="preserve"> to make a topology adaption for a DC-configured IAB node. Hence, it is not </w:t>
      </w:r>
      <w:r w:rsidR="0092323B">
        <w:rPr>
          <w:lang w:eastAsia="ko-KR"/>
        </w:rPr>
        <w:t>neccearyh</w:t>
      </w:r>
      <w:r w:rsidR="00DE21FD">
        <w:rPr>
          <w:lang w:eastAsia="ko-KR"/>
        </w:rPr>
        <w:t xml:space="preserve"> to support the event of receiving type-2 indication as an execution condition of </w:t>
      </w:r>
      <w:r w:rsidR="00DE21FD">
        <w:rPr>
          <w:rFonts w:hint="eastAsia"/>
          <w:lang w:eastAsia="ko-KR"/>
        </w:rPr>
        <w:t xml:space="preserve">a </w:t>
      </w:r>
      <w:r w:rsidR="00DE21FD">
        <w:rPr>
          <w:lang w:eastAsia="ko-KR"/>
        </w:rPr>
        <w:t xml:space="preserve">conditional PSCell change. </w:t>
      </w:r>
    </w:p>
    <w:p w:rsidR="00DE21FD" w:rsidRDefault="00DE21FD" w:rsidP="00DE21FD">
      <w:pPr>
        <w:jc w:val="both"/>
        <w:rPr>
          <w:lang w:eastAsia="ko-KR"/>
        </w:rPr>
      </w:pPr>
      <w:r w:rsidRPr="0080537B">
        <w:rPr>
          <w:rFonts w:hint="eastAsia"/>
          <w:b/>
          <w:lang w:eastAsia="ko-KR"/>
        </w:rPr>
        <w:t>Proposal</w:t>
      </w:r>
      <w:r>
        <w:rPr>
          <w:b/>
          <w:lang w:eastAsia="ko-KR"/>
        </w:rPr>
        <w:t xml:space="preserve"> 6</w:t>
      </w:r>
      <w:r>
        <w:rPr>
          <w:rFonts w:hint="eastAsia"/>
          <w:lang w:eastAsia="ko-KR"/>
        </w:rPr>
        <w:t xml:space="preserve">: </w:t>
      </w:r>
      <w:r>
        <w:rPr>
          <w:lang w:eastAsia="ko-KR"/>
        </w:rPr>
        <w:t>Do not i</w:t>
      </w:r>
      <w:r>
        <w:rPr>
          <w:rFonts w:hint="eastAsia"/>
          <w:lang w:eastAsia="ko-KR"/>
        </w:rPr>
        <w:t xml:space="preserve">ntroduce </w:t>
      </w:r>
      <w:r>
        <w:rPr>
          <w:lang w:eastAsia="ko-KR"/>
        </w:rPr>
        <w:t xml:space="preserve">the event of receiving type-2 indication as an execution condition of </w:t>
      </w:r>
      <w:r>
        <w:rPr>
          <w:rFonts w:hint="eastAsia"/>
          <w:lang w:eastAsia="ko-KR"/>
        </w:rPr>
        <w:t xml:space="preserve">a </w:t>
      </w:r>
      <w:r>
        <w:rPr>
          <w:lang w:eastAsia="ko-KR"/>
        </w:rPr>
        <w:t xml:space="preserve">conditional PSCell change. </w:t>
      </w:r>
    </w:p>
    <w:p w:rsidR="00F969AF" w:rsidRDefault="00B23B8D" w:rsidP="00F7356E">
      <w:pPr>
        <w:jc w:val="both"/>
        <w:rPr>
          <w:lang w:eastAsia="ko-KR"/>
        </w:rPr>
      </w:pPr>
      <w:r>
        <w:rPr>
          <w:lang w:eastAsia="ko-KR"/>
        </w:rPr>
        <w:t>Note that triggering a mobility upon receiving type-2 indication by a single connected node implies that the communication between the existing parent node and the node is no longer possible. That also implies that its parent node does not need to send any subsequent BH RLF indication such as type-3 and type-4 (and this is already impossible) to the IAB node, since the parent node is no</w:t>
      </w:r>
      <w:r w:rsidR="0092323B">
        <w:rPr>
          <w:lang w:eastAsia="ko-KR"/>
        </w:rPr>
        <w:t xml:space="preserve"> longer </w:t>
      </w:r>
      <w:r>
        <w:rPr>
          <w:lang w:eastAsia="ko-KR"/>
        </w:rPr>
        <w:t xml:space="preserve">a parent of the </w:t>
      </w:r>
      <w:r w:rsidR="0092323B">
        <w:rPr>
          <w:lang w:eastAsia="ko-KR"/>
        </w:rPr>
        <w:t xml:space="preserve">concerned </w:t>
      </w:r>
      <w:r>
        <w:rPr>
          <w:lang w:eastAsia="ko-KR"/>
        </w:rPr>
        <w:t xml:space="preserve">IAB node. </w:t>
      </w:r>
      <w:r w:rsidR="00C21239">
        <w:rPr>
          <w:lang w:eastAsia="ko-KR"/>
        </w:rPr>
        <w:t xml:space="preserve"> </w:t>
      </w:r>
    </w:p>
    <w:p w:rsidR="00C84B34" w:rsidRDefault="00C84B34" w:rsidP="004134A0">
      <w:pPr>
        <w:jc w:val="center"/>
        <w:rPr>
          <w:lang w:eastAsia="ko-KR"/>
        </w:rPr>
      </w:pPr>
    </w:p>
    <w:p w:rsidR="007D7F45" w:rsidRDefault="007D7F45" w:rsidP="007D7F45">
      <w:pPr>
        <w:pStyle w:val="2"/>
      </w:pPr>
      <w:r>
        <w:t xml:space="preserve">2.2 Topology adaptation based on Type-4 indication </w:t>
      </w:r>
    </w:p>
    <w:p w:rsidR="0092323B" w:rsidRPr="0092323B" w:rsidRDefault="0092323B" w:rsidP="0092323B">
      <w:pPr>
        <w:rPr>
          <w:lang w:val="en-US" w:eastAsia="ko-KR"/>
        </w:rPr>
      </w:pPr>
      <w:r>
        <w:rPr>
          <w:rFonts w:hint="eastAsia"/>
          <w:lang w:val="en-US" w:eastAsia="ko-KR"/>
        </w:rPr>
        <w:t xml:space="preserve">We discuss whether </w:t>
      </w:r>
      <w:r w:rsidR="00A55103">
        <w:rPr>
          <w:lang w:val="en-US" w:eastAsia="ko-KR"/>
        </w:rPr>
        <w:t xml:space="preserve">we need to </w:t>
      </w:r>
      <w:r>
        <w:rPr>
          <w:rFonts w:hint="eastAsia"/>
          <w:lang w:val="en-US" w:eastAsia="ko-KR"/>
        </w:rPr>
        <w:t xml:space="preserve">introduce the event of receiving type-4 indication </w:t>
      </w:r>
      <w:r w:rsidR="00A55103">
        <w:rPr>
          <w:lang w:val="en-US" w:eastAsia="ko-KR"/>
        </w:rPr>
        <w:t>as an execution condition of a conditional mobility</w:t>
      </w:r>
      <w:r w:rsidR="001C5593">
        <w:rPr>
          <w:lang w:val="en-US" w:eastAsia="ko-KR"/>
        </w:rPr>
        <w:t xml:space="preserve"> as a means for a recovery from BH RLF</w:t>
      </w:r>
      <w:r w:rsidR="00A55103">
        <w:rPr>
          <w:lang w:val="en-US" w:eastAsia="ko-KR"/>
        </w:rPr>
        <w:t xml:space="preserve">. </w:t>
      </w:r>
    </w:p>
    <w:p w:rsidR="007D7F45" w:rsidRDefault="009C4495" w:rsidP="00FD7953">
      <w:pPr>
        <w:jc w:val="both"/>
        <w:rPr>
          <w:lang w:val="en-US" w:eastAsia="ko-KR"/>
        </w:rPr>
      </w:pPr>
      <w:r>
        <w:rPr>
          <w:lang w:val="en-US" w:eastAsia="ko-KR"/>
        </w:rPr>
        <w:t xml:space="preserve">Let us consider the case that </w:t>
      </w:r>
      <w:r w:rsidR="00240A55">
        <w:rPr>
          <w:lang w:val="en-US" w:eastAsia="ko-KR"/>
        </w:rPr>
        <w:t xml:space="preserve">a R16 IAB node </w:t>
      </w:r>
      <w:r>
        <w:rPr>
          <w:lang w:val="en-US" w:eastAsia="ko-KR"/>
        </w:rPr>
        <w:t xml:space="preserve">configured with a CHO receives </w:t>
      </w:r>
      <w:r w:rsidR="00240A55">
        <w:rPr>
          <w:lang w:val="en-US" w:eastAsia="ko-KR"/>
        </w:rPr>
        <w:t xml:space="preserve">type-4 indication </w:t>
      </w:r>
      <w:r>
        <w:rPr>
          <w:lang w:val="en-US" w:eastAsia="ko-KR"/>
        </w:rPr>
        <w:t>over</w:t>
      </w:r>
      <w:r w:rsidR="00240A55">
        <w:rPr>
          <w:lang w:val="en-US" w:eastAsia="ko-KR"/>
        </w:rPr>
        <w:t xml:space="preserve"> a </w:t>
      </w:r>
      <w:r>
        <w:rPr>
          <w:lang w:val="en-US" w:eastAsia="ko-KR"/>
        </w:rPr>
        <w:t xml:space="preserve">backhaul corresponding to a MCG. Then the </w:t>
      </w:r>
      <w:r w:rsidR="00240A55">
        <w:rPr>
          <w:lang w:val="en-US" w:eastAsia="ko-KR"/>
        </w:rPr>
        <w:t>IAB node initiates RRC re-establishment procedure</w:t>
      </w:r>
      <w:r w:rsidR="00474233">
        <w:rPr>
          <w:lang w:val="en-US" w:eastAsia="ko-KR"/>
        </w:rPr>
        <w:t xml:space="preserve"> unless T316 for a fast MCG recovery is configured</w:t>
      </w:r>
      <w:r w:rsidR="00651558">
        <w:rPr>
          <w:lang w:val="en-US" w:eastAsia="ko-KR"/>
        </w:rPr>
        <w:t xml:space="preserve">. </w:t>
      </w:r>
      <w:r w:rsidR="00240A55">
        <w:rPr>
          <w:lang w:val="en-US" w:eastAsia="ko-KR"/>
        </w:rPr>
        <w:t xml:space="preserve">If </w:t>
      </w:r>
      <w:r w:rsidR="00871666">
        <w:rPr>
          <w:lang w:val="en-US" w:eastAsia="ko-KR"/>
        </w:rPr>
        <w:t xml:space="preserve">re-establishment is initiated and </w:t>
      </w:r>
      <w:r w:rsidR="00240A55">
        <w:rPr>
          <w:lang w:val="en-US" w:eastAsia="ko-KR"/>
        </w:rPr>
        <w:t xml:space="preserve">the node selects a CHO candidate cell during the re-establishment, the node </w:t>
      </w:r>
      <w:r w:rsidR="00A55103">
        <w:rPr>
          <w:lang w:val="en-US" w:eastAsia="ko-KR"/>
        </w:rPr>
        <w:t xml:space="preserve">performs a </w:t>
      </w:r>
      <w:r w:rsidR="00354442">
        <w:rPr>
          <w:lang w:val="en-US" w:eastAsia="ko-KR"/>
        </w:rPr>
        <w:t>mobility towards the candidate cell</w:t>
      </w:r>
      <w:r w:rsidR="00A55103">
        <w:rPr>
          <w:lang w:val="en-US" w:eastAsia="ko-KR"/>
        </w:rPr>
        <w:t xml:space="preserve"> (CHO)</w:t>
      </w:r>
      <w:r w:rsidR="0092323B">
        <w:rPr>
          <w:lang w:val="en-US" w:eastAsia="ko-KR"/>
        </w:rPr>
        <w:t>, instead of proceeding the re-establishment procedure</w:t>
      </w:r>
      <w:r w:rsidR="00354442">
        <w:rPr>
          <w:lang w:val="en-US" w:eastAsia="ko-KR"/>
        </w:rPr>
        <w:t xml:space="preserve">. </w:t>
      </w:r>
      <w:r w:rsidR="001C5593">
        <w:rPr>
          <w:lang w:val="en-US" w:eastAsia="ko-KR"/>
        </w:rPr>
        <w:t xml:space="preserve">Based on this analysis, we make the following observation:  </w:t>
      </w:r>
      <w:r w:rsidR="00240A55">
        <w:rPr>
          <w:lang w:val="en-US" w:eastAsia="ko-KR"/>
        </w:rPr>
        <w:t xml:space="preserve"> </w:t>
      </w:r>
    </w:p>
    <w:p w:rsidR="0092323B" w:rsidRDefault="00651558" w:rsidP="00FD7953">
      <w:pPr>
        <w:jc w:val="both"/>
        <w:rPr>
          <w:lang w:val="en-US" w:eastAsia="ko-KR"/>
        </w:rPr>
      </w:pPr>
      <w:r w:rsidRPr="00663AC1">
        <w:rPr>
          <w:rFonts w:hint="eastAsia"/>
          <w:b/>
          <w:lang w:val="en-US" w:eastAsia="ko-KR"/>
        </w:rPr>
        <w:t>Observation</w:t>
      </w:r>
      <w:r w:rsidR="00663AC1" w:rsidRPr="00663AC1">
        <w:rPr>
          <w:b/>
          <w:lang w:val="en-US" w:eastAsia="ko-KR"/>
        </w:rPr>
        <w:t xml:space="preserve"> 2</w:t>
      </w:r>
      <w:r>
        <w:rPr>
          <w:lang w:val="en-US" w:eastAsia="ko-KR"/>
        </w:rPr>
        <w:t>: As of Rel-16, if IAB node is configured with CHO, reception of type-4 BH RLF indication</w:t>
      </w:r>
      <w:r w:rsidR="00663AC1">
        <w:rPr>
          <w:lang w:val="en-US" w:eastAsia="ko-KR"/>
        </w:rPr>
        <w:t xml:space="preserve"> via MCG</w:t>
      </w:r>
      <w:r>
        <w:rPr>
          <w:lang w:val="en-US" w:eastAsia="ko-KR"/>
        </w:rPr>
        <w:t xml:space="preserve"> </w:t>
      </w:r>
      <w:r w:rsidR="00663AC1">
        <w:rPr>
          <w:lang w:val="en-US" w:eastAsia="ko-KR"/>
        </w:rPr>
        <w:t xml:space="preserve">can lead to execution of CHO during re-establishment. </w:t>
      </w:r>
    </w:p>
    <w:p w:rsidR="00663AC1" w:rsidRDefault="00663AC1" w:rsidP="002E17B7">
      <w:pPr>
        <w:tabs>
          <w:tab w:val="left" w:pos="644"/>
        </w:tabs>
        <w:jc w:val="both"/>
        <w:rPr>
          <w:lang w:val="en-US" w:eastAsia="ko-KR"/>
        </w:rPr>
      </w:pPr>
      <w:r>
        <w:rPr>
          <w:rFonts w:hint="eastAsia"/>
          <w:lang w:val="en-US" w:eastAsia="ko-KR"/>
        </w:rPr>
        <w:t xml:space="preserve">From the observation 2, it is obvious that </w:t>
      </w:r>
      <w:r>
        <w:rPr>
          <w:lang w:val="en-US" w:eastAsia="ko-KR"/>
        </w:rPr>
        <w:t xml:space="preserve">triggering </w:t>
      </w:r>
      <w:r>
        <w:rPr>
          <w:rFonts w:hint="eastAsia"/>
          <w:lang w:val="en-US" w:eastAsia="ko-KR"/>
        </w:rPr>
        <w:t xml:space="preserve">CHO as a means for a </w:t>
      </w:r>
      <w:r>
        <w:rPr>
          <w:lang w:val="en-US" w:eastAsia="ko-KR"/>
        </w:rPr>
        <w:t xml:space="preserve">recovery from </w:t>
      </w:r>
      <w:r w:rsidR="009C4495">
        <w:rPr>
          <w:lang w:val="en-US" w:eastAsia="ko-KR"/>
        </w:rPr>
        <w:t xml:space="preserve">RLF of </w:t>
      </w:r>
      <w:r>
        <w:rPr>
          <w:lang w:val="en-US" w:eastAsia="ko-KR"/>
        </w:rPr>
        <w:t xml:space="preserve">BH </w:t>
      </w:r>
      <w:r w:rsidR="009C4495">
        <w:rPr>
          <w:lang w:val="en-US" w:eastAsia="ko-KR"/>
        </w:rPr>
        <w:t xml:space="preserve">corresponding to a MCG </w:t>
      </w:r>
      <w:r>
        <w:rPr>
          <w:lang w:val="en-US" w:eastAsia="ko-KR"/>
        </w:rPr>
        <w:t xml:space="preserve">is already possible. The only blocking case is when T316 is configured. This case should not be an issue, because it is </w:t>
      </w:r>
      <w:r w:rsidR="009C4495">
        <w:rPr>
          <w:lang w:val="en-US" w:eastAsia="ko-KR"/>
        </w:rPr>
        <w:t>strictly</w:t>
      </w:r>
      <w:r>
        <w:rPr>
          <w:lang w:val="en-US" w:eastAsia="ko-KR"/>
        </w:rPr>
        <w:t xml:space="preserve"> under network control</w:t>
      </w:r>
      <w:r w:rsidR="001C5593">
        <w:rPr>
          <w:lang w:val="en-US" w:eastAsia="ko-KR"/>
        </w:rPr>
        <w:t>. In case</w:t>
      </w:r>
      <w:r w:rsidR="009C4495">
        <w:rPr>
          <w:lang w:val="en-US" w:eastAsia="ko-KR"/>
        </w:rPr>
        <w:t xml:space="preserve"> T316 is configured, the</w:t>
      </w:r>
      <w:r w:rsidR="001C5593">
        <w:rPr>
          <w:lang w:val="en-US" w:eastAsia="ko-KR"/>
        </w:rPr>
        <w:t xml:space="preserve"> IAB node will send </w:t>
      </w:r>
      <w:r w:rsidR="009C4495">
        <w:rPr>
          <w:lang w:val="en-US" w:eastAsia="ko-KR"/>
        </w:rPr>
        <w:t xml:space="preserve">MCGFailureInformation </w:t>
      </w:r>
      <w:r w:rsidR="001C5593">
        <w:rPr>
          <w:lang w:val="en-US" w:eastAsia="ko-KR"/>
        </w:rPr>
        <w:t xml:space="preserve">to a donor, and the donor will do proper actions to recover the failure. Thus we make the following observation:  </w:t>
      </w:r>
    </w:p>
    <w:p w:rsidR="001C5593" w:rsidRDefault="001C5593" w:rsidP="001C5593">
      <w:pPr>
        <w:jc w:val="both"/>
        <w:rPr>
          <w:lang w:val="en-US" w:eastAsia="ko-KR"/>
        </w:rPr>
      </w:pPr>
      <w:r w:rsidRPr="00663AC1">
        <w:rPr>
          <w:b/>
          <w:lang w:val="en-US" w:eastAsia="ko-KR"/>
        </w:rPr>
        <w:t>Observation 3</w:t>
      </w:r>
      <w:r>
        <w:rPr>
          <w:lang w:val="en-US" w:eastAsia="ko-KR"/>
        </w:rPr>
        <w:t xml:space="preserve">: As of Rel-16, if T316 is configured for a fast MCG recovery, reception of type-4 BH RLF indication over MCG will initiate MCG failure information procedure. Then, the donor will take proper action to recover the failure.  </w:t>
      </w:r>
    </w:p>
    <w:p w:rsidR="009C4495" w:rsidRPr="001C5593" w:rsidRDefault="009C4495" w:rsidP="002E17B7">
      <w:pPr>
        <w:tabs>
          <w:tab w:val="left" w:pos="644"/>
        </w:tabs>
        <w:jc w:val="both"/>
        <w:rPr>
          <w:lang w:val="en-US" w:eastAsia="ko-KR"/>
        </w:rPr>
      </w:pPr>
    </w:p>
    <w:p w:rsidR="009C4495" w:rsidRDefault="009C4495" w:rsidP="002E17B7">
      <w:pPr>
        <w:tabs>
          <w:tab w:val="left" w:pos="644"/>
        </w:tabs>
        <w:jc w:val="both"/>
        <w:rPr>
          <w:lang w:val="en-US" w:eastAsia="ko-KR"/>
        </w:rPr>
      </w:pPr>
      <w:r>
        <w:rPr>
          <w:lang w:val="en-US" w:eastAsia="ko-KR"/>
        </w:rPr>
        <w:lastRenderedPageBreak/>
        <w:t xml:space="preserve">Next let us consider the case that a R16 IAB node configured with a CPC receives type-4 indication over a backhaul corresponding to a SCG. Then the IAB node initiates SCG failure information </w:t>
      </w:r>
      <w:r w:rsidR="001C5593">
        <w:rPr>
          <w:lang w:val="en-US" w:eastAsia="ko-KR"/>
        </w:rPr>
        <w:t xml:space="preserve">procedure, and the donor will do proper actions to recover the failure. </w:t>
      </w:r>
    </w:p>
    <w:p w:rsidR="001C5593" w:rsidRDefault="001C5593" w:rsidP="001C5593">
      <w:pPr>
        <w:jc w:val="both"/>
        <w:rPr>
          <w:lang w:val="en-US" w:eastAsia="ko-KR"/>
        </w:rPr>
      </w:pPr>
      <w:r w:rsidRPr="00663AC1">
        <w:rPr>
          <w:b/>
          <w:lang w:val="en-US" w:eastAsia="ko-KR"/>
        </w:rPr>
        <w:t xml:space="preserve">Observation </w:t>
      </w:r>
      <w:r>
        <w:rPr>
          <w:b/>
          <w:lang w:val="en-US" w:eastAsia="ko-KR"/>
        </w:rPr>
        <w:t>4</w:t>
      </w:r>
      <w:r>
        <w:rPr>
          <w:lang w:val="en-US" w:eastAsia="ko-KR"/>
        </w:rPr>
        <w:t xml:space="preserve">: As of Rel-16, reception of type-4 BH RLF indication over SCG will initiate SCG failure information procedure. Then, the donor will take proper action to recover the failure.  </w:t>
      </w:r>
    </w:p>
    <w:p w:rsidR="00A55103" w:rsidRDefault="001C5593" w:rsidP="00CB6466">
      <w:pPr>
        <w:jc w:val="both"/>
        <w:rPr>
          <w:lang w:val="en-US" w:eastAsia="ko-KR"/>
        </w:rPr>
      </w:pPr>
      <w:r>
        <w:rPr>
          <w:rFonts w:hint="eastAsia"/>
          <w:lang w:val="en-US" w:eastAsia="ko-KR"/>
        </w:rPr>
        <w:t xml:space="preserve">Considering the observation 2-4, we conclude that </w:t>
      </w:r>
      <w:r>
        <w:rPr>
          <w:lang w:eastAsia="ko-KR"/>
        </w:rPr>
        <w:t xml:space="preserve">the event of receiving type-4 indication as an execution condition of </w:t>
      </w:r>
      <w:r>
        <w:rPr>
          <w:rFonts w:hint="eastAsia"/>
          <w:lang w:eastAsia="ko-KR"/>
        </w:rPr>
        <w:t xml:space="preserve">a </w:t>
      </w:r>
      <w:r>
        <w:rPr>
          <w:lang w:eastAsia="ko-KR"/>
        </w:rPr>
        <w:t xml:space="preserve">conditional </w:t>
      </w:r>
      <w:r>
        <w:rPr>
          <w:rFonts w:hint="eastAsia"/>
          <w:lang w:eastAsia="ko-KR"/>
        </w:rPr>
        <w:t>mobility</w:t>
      </w:r>
      <w:r>
        <w:rPr>
          <w:lang w:eastAsia="ko-KR"/>
        </w:rPr>
        <w:t xml:space="preserve"> is not needed. </w:t>
      </w:r>
    </w:p>
    <w:p w:rsidR="00A55103" w:rsidRDefault="00A55103" w:rsidP="00A55103">
      <w:pPr>
        <w:jc w:val="both"/>
        <w:rPr>
          <w:lang w:eastAsia="ko-KR"/>
        </w:rPr>
      </w:pPr>
      <w:r w:rsidRPr="0080537B">
        <w:rPr>
          <w:rFonts w:hint="eastAsia"/>
          <w:b/>
          <w:lang w:eastAsia="ko-KR"/>
        </w:rPr>
        <w:t>Proposal</w:t>
      </w:r>
      <w:r>
        <w:rPr>
          <w:b/>
          <w:lang w:eastAsia="ko-KR"/>
        </w:rPr>
        <w:t xml:space="preserve"> 7: </w:t>
      </w:r>
      <w:r w:rsidRPr="00CB6466">
        <w:rPr>
          <w:lang w:eastAsia="ko-KR"/>
        </w:rPr>
        <w:t>Do not i</w:t>
      </w:r>
      <w:r w:rsidRPr="00CB6466">
        <w:rPr>
          <w:rFonts w:hint="eastAsia"/>
          <w:lang w:eastAsia="ko-KR"/>
        </w:rPr>
        <w:t>ntroduce</w:t>
      </w:r>
      <w:r>
        <w:rPr>
          <w:lang w:eastAsia="ko-KR"/>
        </w:rPr>
        <w:t xml:space="preserve"> the event of receiving type-4 indication as an execution condition of </w:t>
      </w:r>
      <w:r>
        <w:rPr>
          <w:rFonts w:hint="eastAsia"/>
          <w:lang w:eastAsia="ko-KR"/>
        </w:rPr>
        <w:t xml:space="preserve">a </w:t>
      </w:r>
      <w:r>
        <w:rPr>
          <w:lang w:eastAsia="ko-KR"/>
        </w:rPr>
        <w:t xml:space="preserve">conditional </w:t>
      </w:r>
      <w:r>
        <w:rPr>
          <w:rFonts w:hint="eastAsia"/>
          <w:lang w:eastAsia="ko-KR"/>
        </w:rPr>
        <w:t>mobility</w:t>
      </w:r>
      <w:r>
        <w:rPr>
          <w:lang w:eastAsia="ko-KR"/>
        </w:rPr>
        <w:t xml:space="preserve">. </w:t>
      </w:r>
      <w:r>
        <w:rPr>
          <w:rFonts w:hint="eastAsia"/>
          <w:lang w:eastAsia="ko-KR"/>
        </w:rPr>
        <w:t xml:space="preserve"> </w:t>
      </w:r>
    </w:p>
    <w:p w:rsidR="00A55103" w:rsidRPr="00A55103" w:rsidRDefault="00A55103" w:rsidP="00CB6466">
      <w:pPr>
        <w:jc w:val="both"/>
        <w:rPr>
          <w:lang w:eastAsia="ko-KR"/>
        </w:rPr>
      </w:pPr>
    </w:p>
    <w:p w:rsidR="007D7F45" w:rsidRDefault="007D7F45" w:rsidP="007D7F45">
      <w:pPr>
        <w:pStyle w:val="2"/>
      </w:pPr>
      <w:r>
        <w:t xml:space="preserve">2.3 Topology adaptation based on Type-3 indication </w:t>
      </w:r>
    </w:p>
    <w:p w:rsidR="00140D68" w:rsidRDefault="00140D68" w:rsidP="00140D68">
      <w:pPr>
        <w:jc w:val="both"/>
        <w:rPr>
          <w:lang w:val="en-US" w:eastAsia="ko-KR"/>
        </w:rPr>
      </w:pPr>
      <w:r>
        <w:rPr>
          <w:lang w:val="en-US" w:eastAsia="ko-KR"/>
        </w:rPr>
        <w:t xml:space="preserve">It is our view that the primal usage of the type-3 indication is to make the node receiving the </w:t>
      </w:r>
      <w:r w:rsidR="00EC0ECE">
        <w:rPr>
          <w:lang w:val="en-US" w:eastAsia="ko-KR"/>
        </w:rPr>
        <w:t xml:space="preserve">type-3 </w:t>
      </w:r>
      <w:r>
        <w:rPr>
          <w:lang w:val="en-US" w:eastAsia="ko-KR"/>
        </w:rPr>
        <w:t>indication revert back to the original routing, if the node has performed a local re-routing</w:t>
      </w:r>
      <w:r w:rsidR="008060EB">
        <w:rPr>
          <w:lang w:val="en-US" w:eastAsia="ko-KR"/>
        </w:rPr>
        <w:t xml:space="preserve"> </w:t>
      </w:r>
      <w:r w:rsidR="00EC0ECE">
        <w:rPr>
          <w:lang w:val="en-US" w:eastAsia="ko-KR"/>
        </w:rPr>
        <w:t xml:space="preserve">upon previous </w:t>
      </w:r>
      <w:r w:rsidR="008060EB">
        <w:rPr>
          <w:lang w:val="en-US" w:eastAsia="ko-KR"/>
        </w:rPr>
        <w:t xml:space="preserve">reception of type-2 indication. </w:t>
      </w:r>
    </w:p>
    <w:p w:rsidR="008060EB" w:rsidRDefault="008060EB" w:rsidP="008060EB">
      <w:pPr>
        <w:jc w:val="both"/>
        <w:rPr>
          <w:lang w:eastAsia="ko-KR"/>
        </w:rPr>
      </w:pPr>
      <w:r w:rsidRPr="0080537B">
        <w:rPr>
          <w:rFonts w:hint="eastAsia"/>
          <w:b/>
          <w:lang w:eastAsia="ko-KR"/>
        </w:rPr>
        <w:t>Proposal</w:t>
      </w:r>
      <w:r>
        <w:rPr>
          <w:b/>
          <w:lang w:eastAsia="ko-KR"/>
        </w:rPr>
        <w:t xml:space="preserve"> 8</w:t>
      </w:r>
      <w:r>
        <w:rPr>
          <w:rFonts w:hint="eastAsia"/>
          <w:lang w:eastAsia="ko-KR"/>
        </w:rPr>
        <w:t xml:space="preserve">: </w:t>
      </w:r>
      <w:r>
        <w:rPr>
          <w:lang w:eastAsia="ko-KR"/>
        </w:rPr>
        <w:t xml:space="preserve">Upon receiving type-3 indication, revert back to the original routing from the one resulting from local re-routing that is triggered upon type-2 indication, if previously triggered.  </w:t>
      </w:r>
    </w:p>
    <w:p w:rsidR="00EC0ECE" w:rsidRDefault="00EC0ECE" w:rsidP="008060EB">
      <w:pPr>
        <w:jc w:val="both"/>
        <w:rPr>
          <w:lang w:eastAsia="ko-KR"/>
        </w:rPr>
      </w:pPr>
      <w:r>
        <w:rPr>
          <w:lang w:eastAsia="ko-KR"/>
        </w:rPr>
        <w:t xml:space="preserve">One may think that the type-3 indication could be used to make the node receiving the type-3 indication revert back to the original topology, if the node has performed a topology adaptation upon </w:t>
      </w:r>
      <w:r>
        <w:rPr>
          <w:lang w:val="en-US" w:eastAsia="ko-KR"/>
        </w:rPr>
        <w:t xml:space="preserve">previous </w:t>
      </w:r>
      <w:r>
        <w:rPr>
          <w:lang w:eastAsia="ko-KR"/>
        </w:rPr>
        <w:t xml:space="preserve">reception of type-2 indication. We think that type-3 indication is hard to be used to enforce the receiving node to revert back to the original topology since the IAB node that previously received type-2 indication already changed its parent to another node and hence the type-3 indication cannot be delivered to the </w:t>
      </w:r>
      <w:r w:rsidR="002E17B7">
        <w:rPr>
          <w:lang w:eastAsia="ko-KR"/>
        </w:rPr>
        <w:t xml:space="preserve">node. </w:t>
      </w:r>
    </w:p>
    <w:p w:rsidR="00140D68" w:rsidRPr="002E17B7" w:rsidRDefault="00140D68" w:rsidP="00140D68">
      <w:pPr>
        <w:jc w:val="both"/>
        <w:rPr>
          <w:color w:val="000000" w:themeColor="text1"/>
          <w:lang w:eastAsia="ko-KR"/>
        </w:rPr>
      </w:pPr>
      <w:r w:rsidRPr="002E17B7">
        <w:rPr>
          <w:rFonts w:hint="eastAsia"/>
          <w:b/>
          <w:color w:val="000000" w:themeColor="text1"/>
          <w:lang w:eastAsia="ko-KR"/>
        </w:rPr>
        <w:t>Proposal</w:t>
      </w:r>
      <w:r w:rsidRPr="002E17B7">
        <w:rPr>
          <w:b/>
          <w:color w:val="000000" w:themeColor="text1"/>
          <w:lang w:eastAsia="ko-KR"/>
        </w:rPr>
        <w:t xml:space="preserve"> </w:t>
      </w:r>
      <w:r w:rsidR="006E4E8B" w:rsidRPr="002E17B7">
        <w:rPr>
          <w:b/>
          <w:color w:val="000000" w:themeColor="text1"/>
          <w:lang w:eastAsia="ko-KR"/>
        </w:rPr>
        <w:t>9</w:t>
      </w:r>
      <w:r w:rsidRPr="002E17B7">
        <w:rPr>
          <w:rFonts w:hint="eastAsia"/>
          <w:color w:val="000000" w:themeColor="text1"/>
          <w:lang w:eastAsia="ko-KR"/>
        </w:rPr>
        <w:t xml:space="preserve">: </w:t>
      </w:r>
      <w:r w:rsidR="002E17B7" w:rsidRPr="002E17B7">
        <w:rPr>
          <w:color w:val="000000" w:themeColor="text1"/>
          <w:lang w:eastAsia="ko-KR"/>
        </w:rPr>
        <w:t>Do not i</w:t>
      </w:r>
      <w:r w:rsidRPr="002E17B7">
        <w:rPr>
          <w:rFonts w:hint="eastAsia"/>
          <w:color w:val="000000" w:themeColor="text1"/>
          <w:lang w:eastAsia="ko-KR"/>
        </w:rPr>
        <w:t xml:space="preserve">ntroduce </w:t>
      </w:r>
      <w:r w:rsidRPr="002E17B7">
        <w:rPr>
          <w:color w:val="000000" w:themeColor="text1"/>
          <w:lang w:eastAsia="ko-KR"/>
        </w:rPr>
        <w:t xml:space="preserve">the event of receiving type-3 indication as an execution condition of </w:t>
      </w:r>
      <w:r w:rsidRPr="002E17B7">
        <w:rPr>
          <w:rFonts w:hint="eastAsia"/>
          <w:color w:val="000000" w:themeColor="text1"/>
          <w:lang w:eastAsia="ko-KR"/>
        </w:rPr>
        <w:t xml:space="preserve">a </w:t>
      </w:r>
      <w:r w:rsidRPr="002E17B7">
        <w:rPr>
          <w:color w:val="000000" w:themeColor="text1"/>
          <w:lang w:eastAsia="ko-KR"/>
        </w:rPr>
        <w:t xml:space="preserve">conditional PCell </w:t>
      </w:r>
      <w:r w:rsidRPr="002E17B7">
        <w:rPr>
          <w:rFonts w:hint="eastAsia"/>
          <w:color w:val="000000" w:themeColor="text1"/>
          <w:lang w:eastAsia="ko-KR"/>
        </w:rPr>
        <w:t>mobility</w:t>
      </w:r>
      <w:r w:rsidRPr="002E17B7">
        <w:rPr>
          <w:color w:val="000000" w:themeColor="text1"/>
          <w:lang w:eastAsia="ko-KR"/>
        </w:rPr>
        <w:t xml:space="preserve"> (CHO) to revert back to the original topology. </w:t>
      </w:r>
    </w:p>
    <w:p w:rsidR="00FD09B3" w:rsidRDefault="00FD09B3" w:rsidP="00140D68">
      <w:pPr>
        <w:jc w:val="both"/>
        <w:rPr>
          <w:b/>
          <w:lang w:eastAsia="ko-KR"/>
        </w:rPr>
      </w:pPr>
    </w:p>
    <w:p w:rsidR="00532A0E" w:rsidRPr="0079764C" w:rsidRDefault="00532A0E" w:rsidP="0079764C">
      <w:pPr>
        <w:pStyle w:val="2"/>
      </w:pPr>
      <w:r w:rsidRPr="0079764C">
        <w:rPr>
          <w:rFonts w:hint="eastAsia"/>
        </w:rPr>
        <w:t>2.</w:t>
      </w:r>
      <w:r w:rsidRPr="0079764C">
        <w:t xml:space="preserve">4 </w:t>
      </w:r>
      <w:r w:rsidR="0092323B">
        <w:t xml:space="preserve">Other </w:t>
      </w:r>
      <w:r w:rsidR="00C84B34" w:rsidRPr="0079764C">
        <w:t>BH RLF</w:t>
      </w:r>
      <w:r w:rsidR="0092323B">
        <w:t xml:space="preserve"> indication enhancements  </w:t>
      </w:r>
    </w:p>
    <w:p w:rsidR="002C2B1F" w:rsidRDefault="000052E9" w:rsidP="002C2B1F">
      <w:pPr>
        <w:jc w:val="both"/>
        <w:rPr>
          <w:lang w:eastAsia="ko-KR"/>
        </w:rPr>
      </w:pPr>
      <w:r>
        <w:rPr>
          <w:lang w:eastAsia="ko-KR"/>
        </w:rPr>
        <w:t xml:space="preserve">One interesting question is whether it is beneficial for a donor node to explicitly know the occurrence of BH RLF with exact knowledge of the failed link. </w:t>
      </w:r>
    </w:p>
    <w:p w:rsidR="0080352A" w:rsidRDefault="00B313CE" w:rsidP="0080352A">
      <w:pPr>
        <w:jc w:val="both"/>
        <w:rPr>
          <w:lang w:eastAsia="ko-KR"/>
        </w:rPr>
      </w:pPr>
      <w:r>
        <w:rPr>
          <w:lang w:eastAsia="ko-KR"/>
        </w:rPr>
        <w:t xml:space="preserve">Currently in Rel-16, a donor can know the occurrence BH RLF via MCG/SCG failure information procedure. For a backhaul between a </w:t>
      </w:r>
      <w:r w:rsidR="002C2B1F">
        <w:rPr>
          <w:lang w:eastAsia="ko-KR"/>
        </w:rPr>
        <w:t>parent node (upper node) and a node (lower node)</w:t>
      </w:r>
      <w:r>
        <w:rPr>
          <w:lang w:eastAsia="ko-KR"/>
        </w:rPr>
        <w:t xml:space="preserve">, RLF of the backhaul is currently detected only by a </w:t>
      </w:r>
      <w:r w:rsidR="002C2B1F">
        <w:rPr>
          <w:lang w:eastAsia="ko-KR"/>
        </w:rPr>
        <w:t>lower</w:t>
      </w:r>
      <w:r>
        <w:rPr>
          <w:lang w:eastAsia="ko-KR"/>
        </w:rPr>
        <w:t xml:space="preserve"> node</w:t>
      </w:r>
      <w:r w:rsidR="000E0399">
        <w:rPr>
          <w:lang w:eastAsia="ko-KR"/>
        </w:rPr>
        <w:t xml:space="preserve">. If the </w:t>
      </w:r>
      <w:r w:rsidR="002C2B1F">
        <w:rPr>
          <w:lang w:eastAsia="ko-KR"/>
        </w:rPr>
        <w:t xml:space="preserve">lower </w:t>
      </w:r>
      <w:r w:rsidR="000E0399">
        <w:rPr>
          <w:lang w:eastAsia="ko-KR"/>
        </w:rPr>
        <w:t xml:space="preserve">node is not configured with DC, the BH RLF cannot be immediately reported to a donor since the </w:t>
      </w:r>
      <w:r w:rsidR="002C2B1F">
        <w:rPr>
          <w:lang w:eastAsia="ko-KR"/>
        </w:rPr>
        <w:t>lower</w:t>
      </w:r>
      <w:r w:rsidR="000E0399">
        <w:rPr>
          <w:lang w:eastAsia="ko-KR"/>
        </w:rPr>
        <w:t xml:space="preserve"> node cannot initiate MCG/SCG failure information procedure. </w:t>
      </w:r>
      <w:r w:rsidR="002C2B1F">
        <w:rPr>
          <w:lang w:eastAsia="ko-KR"/>
        </w:rPr>
        <w:t xml:space="preserve">As a consequence, </w:t>
      </w:r>
      <w:r w:rsidR="002C2B1F">
        <w:rPr>
          <w:rFonts w:hint="eastAsia"/>
          <w:lang w:eastAsia="ko-KR"/>
        </w:rPr>
        <w:t xml:space="preserve">the donor </w:t>
      </w:r>
      <w:r w:rsidR="0080352A">
        <w:rPr>
          <w:lang w:eastAsia="ko-KR"/>
        </w:rPr>
        <w:t xml:space="preserve">cannot immediately detect </w:t>
      </w:r>
      <w:r w:rsidR="002C2B1F">
        <w:rPr>
          <w:rFonts w:hint="eastAsia"/>
          <w:lang w:eastAsia="ko-KR"/>
        </w:rPr>
        <w:t xml:space="preserve">the </w:t>
      </w:r>
      <w:r w:rsidR="002C2B1F">
        <w:rPr>
          <w:lang w:eastAsia="ko-KR"/>
        </w:rPr>
        <w:t>occurrence</w:t>
      </w:r>
      <w:r w:rsidR="002C2B1F">
        <w:rPr>
          <w:rFonts w:hint="eastAsia"/>
          <w:lang w:eastAsia="ko-KR"/>
        </w:rPr>
        <w:t xml:space="preserve"> </w:t>
      </w:r>
      <w:r w:rsidR="002C2B1F">
        <w:rPr>
          <w:lang w:eastAsia="ko-KR"/>
        </w:rPr>
        <w:t>of the BH RLF</w:t>
      </w:r>
      <w:r w:rsidR="0080352A">
        <w:rPr>
          <w:lang w:eastAsia="ko-KR"/>
        </w:rPr>
        <w:t xml:space="preserve">. If the recovery from BH RLF fails and type-4 indication is sent to child nodes of the lower node, one or child nodes configured with DC may trigger a MCG/SCG failure information procedure, if supported. But, </w:t>
      </w:r>
      <w:r w:rsidR="00EB439B">
        <w:rPr>
          <w:lang w:eastAsia="ko-KR"/>
        </w:rPr>
        <w:t xml:space="preserve">the donor’s awareness is already too late to take a proactive actions against the BH RLF. </w:t>
      </w:r>
    </w:p>
    <w:p w:rsidR="00EB439B" w:rsidRDefault="000E0399" w:rsidP="00EB439B">
      <w:pPr>
        <w:jc w:val="both"/>
        <w:rPr>
          <w:lang w:eastAsia="ko-KR"/>
        </w:rPr>
      </w:pPr>
      <w:r>
        <w:rPr>
          <w:lang w:eastAsia="ko-KR"/>
        </w:rPr>
        <w:t xml:space="preserve">If type-2 BH RLF indication is introduced, the </w:t>
      </w:r>
      <w:r w:rsidR="002C2B1F">
        <w:rPr>
          <w:lang w:eastAsia="ko-KR"/>
        </w:rPr>
        <w:t>lower</w:t>
      </w:r>
      <w:r>
        <w:rPr>
          <w:lang w:eastAsia="ko-KR"/>
        </w:rPr>
        <w:t xml:space="preserve"> node will immediately send the type-2 indication to its child node(s). </w:t>
      </w:r>
      <w:r w:rsidR="002C2B1F">
        <w:rPr>
          <w:lang w:eastAsia="ko-KR"/>
        </w:rPr>
        <w:t>If any of these child nodes can report to a donor the BH failure</w:t>
      </w:r>
      <w:r w:rsidR="00EB439B">
        <w:rPr>
          <w:lang w:eastAsia="ko-KR"/>
        </w:rPr>
        <w:t xml:space="preserve"> via DC capabilities</w:t>
      </w:r>
      <w:r w:rsidR="002C2B1F">
        <w:rPr>
          <w:lang w:eastAsia="ko-KR"/>
        </w:rPr>
        <w:t>, this failure reporting is early enough for a donor to perform proactive actions such as routing updates or topology adaptation</w:t>
      </w:r>
      <w:r w:rsidR="00EB439B">
        <w:rPr>
          <w:lang w:eastAsia="ko-KR"/>
        </w:rPr>
        <w:t>. For instance, as shown in the figure below, upon RLF of the BH 3-5, the node 5 immediately send</w:t>
      </w:r>
      <w:r w:rsidR="002C60DD">
        <w:rPr>
          <w:rFonts w:hint="eastAsia"/>
          <w:lang w:eastAsia="ko-KR"/>
        </w:rPr>
        <w:t>s</w:t>
      </w:r>
      <w:r w:rsidR="00EB439B">
        <w:rPr>
          <w:lang w:eastAsia="ko-KR"/>
        </w:rPr>
        <w:t xml:space="preserve"> a type-2 indication to the node 7, and then the node 7 can immediately inform the donor node of the BH RLF. As a response to the BH RLF report, the donor may quickly update the routing configuration of the node1 to de-tour the backhaul 3-5</w:t>
      </w:r>
      <w:r w:rsidR="00EB439B" w:rsidRPr="00EB439B">
        <w:rPr>
          <w:lang w:eastAsia="ko-KR"/>
        </w:rPr>
        <w:t xml:space="preserve"> </w:t>
      </w:r>
      <w:r w:rsidR="00EB439B">
        <w:rPr>
          <w:lang w:eastAsia="ko-KR"/>
        </w:rPr>
        <w:t xml:space="preserve">for downstream. </w:t>
      </w:r>
    </w:p>
    <w:p w:rsidR="000E0399" w:rsidRPr="00EB439B" w:rsidRDefault="000E0399" w:rsidP="002C2B1F">
      <w:pPr>
        <w:jc w:val="both"/>
        <w:rPr>
          <w:lang w:eastAsia="ko-KR"/>
        </w:rPr>
      </w:pPr>
    </w:p>
    <w:p w:rsidR="00EB439B" w:rsidRDefault="00EB439B" w:rsidP="00EB439B">
      <w:pPr>
        <w:jc w:val="center"/>
        <w:rPr>
          <w:lang w:eastAsia="ko-KR"/>
        </w:rPr>
      </w:pPr>
      <w:r>
        <w:rPr>
          <w:noProof/>
          <w:lang w:val="en-US" w:eastAsia="ko-KR"/>
        </w:rPr>
        <w:lastRenderedPageBreak/>
        <w:drawing>
          <wp:inline distT="0" distB="0" distL="0" distR="0" wp14:anchorId="7FC570F6" wp14:editId="548B8494">
            <wp:extent cx="2322964" cy="1441939"/>
            <wp:effectExtent l="0" t="0" r="127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9840" cy="1452415"/>
                    </a:xfrm>
                    <a:prstGeom prst="rect">
                      <a:avLst/>
                    </a:prstGeom>
                    <a:noFill/>
                  </pic:spPr>
                </pic:pic>
              </a:graphicData>
            </a:graphic>
          </wp:inline>
        </w:drawing>
      </w:r>
    </w:p>
    <w:p w:rsidR="00EB439B" w:rsidRDefault="00EB439B" w:rsidP="00EB439B">
      <w:pPr>
        <w:jc w:val="center"/>
        <w:rPr>
          <w:lang w:eastAsia="ko-KR"/>
        </w:rPr>
      </w:pPr>
      <w:r w:rsidRPr="000052E9">
        <w:rPr>
          <w:rFonts w:hint="eastAsia"/>
          <w:b/>
          <w:lang w:eastAsia="ko-KR"/>
        </w:rPr>
        <w:t>Figure 1</w:t>
      </w:r>
      <w:r>
        <w:rPr>
          <w:rFonts w:hint="eastAsia"/>
          <w:lang w:eastAsia="ko-KR"/>
        </w:rPr>
        <w:t>.</w:t>
      </w:r>
      <w:r>
        <w:rPr>
          <w:lang w:eastAsia="ko-KR"/>
        </w:rPr>
        <w:t xml:space="preserve"> Downstream re-routing triggered by RLF of the backhaul between node 3 and 5 (BH 3-5) </w:t>
      </w:r>
      <w:r>
        <w:rPr>
          <w:rFonts w:hint="eastAsia"/>
          <w:lang w:eastAsia="ko-KR"/>
        </w:rPr>
        <w:t xml:space="preserve">(Left) </w:t>
      </w:r>
      <w:r>
        <w:rPr>
          <w:lang w:eastAsia="ko-KR"/>
        </w:rPr>
        <w:t xml:space="preserve">Routing path before </w:t>
      </w:r>
      <w:r>
        <w:rPr>
          <w:rFonts w:hint="eastAsia"/>
          <w:lang w:eastAsia="ko-KR"/>
        </w:rPr>
        <w:t xml:space="preserve">BH RLF </w:t>
      </w:r>
      <w:r>
        <w:rPr>
          <w:lang w:eastAsia="ko-KR"/>
        </w:rPr>
        <w:t xml:space="preserve">occurs </w:t>
      </w:r>
      <w:r>
        <w:rPr>
          <w:rFonts w:hint="eastAsia"/>
          <w:lang w:eastAsia="ko-KR"/>
        </w:rPr>
        <w:t>between node3 and 5</w:t>
      </w:r>
      <w:r>
        <w:rPr>
          <w:lang w:eastAsia="ko-KR"/>
        </w:rPr>
        <w:t>. (Right) Routing path after the routing configuration of the node1 is reconfigured by a donor node.</w:t>
      </w:r>
    </w:p>
    <w:p w:rsidR="00EB439B" w:rsidRDefault="00EB439B" w:rsidP="00EB439B">
      <w:pPr>
        <w:jc w:val="both"/>
        <w:rPr>
          <w:lang w:eastAsia="ko-KR"/>
        </w:rPr>
      </w:pPr>
      <w:r w:rsidRPr="00DE5603">
        <w:rPr>
          <w:rFonts w:hint="eastAsia"/>
          <w:b/>
          <w:lang w:eastAsia="ko-KR"/>
        </w:rPr>
        <w:t>Proposal</w:t>
      </w:r>
      <w:r w:rsidR="00DE5603" w:rsidRPr="00DE5603">
        <w:rPr>
          <w:b/>
          <w:lang w:eastAsia="ko-KR"/>
        </w:rPr>
        <w:t xml:space="preserve"> 10</w:t>
      </w:r>
      <w:r>
        <w:rPr>
          <w:rFonts w:hint="eastAsia"/>
          <w:lang w:eastAsia="ko-KR"/>
        </w:rPr>
        <w:t xml:space="preserve">: Upon receiving type-2 indication, </w:t>
      </w:r>
      <w:r>
        <w:rPr>
          <w:lang w:eastAsia="ko-KR"/>
        </w:rPr>
        <w:t>the IAB node configured with DC se</w:t>
      </w:r>
      <w:r w:rsidR="00C774B6">
        <w:rPr>
          <w:lang w:eastAsia="ko-KR"/>
        </w:rPr>
        <w:t>nds a failure report to a donor</w:t>
      </w:r>
    </w:p>
    <w:p w:rsidR="00B313CE" w:rsidRDefault="00C774B6" w:rsidP="00EB439B">
      <w:pPr>
        <w:jc w:val="both"/>
        <w:rPr>
          <w:lang w:eastAsia="ko-KR"/>
        </w:rPr>
      </w:pPr>
      <w:r>
        <w:rPr>
          <w:lang w:eastAsia="ko-KR"/>
        </w:rPr>
        <w:t xml:space="preserve">There is an alternative proposal from other companies to </w:t>
      </w:r>
      <w:r w:rsidR="00EB439B">
        <w:rPr>
          <w:rFonts w:hint="eastAsia"/>
          <w:lang w:eastAsia="ko-KR"/>
        </w:rPr>
        <w:t xml:space="preserve">optimize downstream </w:t>
      </w:r>
      <w:r w:rsidR="00DE5603">
        <w:rPr>
          <w:lang w:eastAsia="ko-KR"/>
        </w:rPr>
        <w:t>after</w:t>
      </w:r>
      <w:r>
        <w:rPr>
          <w:rFonts w:hint="eastAsia"/>
          <w:lang w:eastAsia="ko-KR"/>
        </w:rPr>
        <w:t xml:space="preserve"> BH RLF</w:t>
      </w:r>
      <w:r>
        <w:rPr>
          <w:lang w:eastAsia="ko-KR"/>
        </w:rPr>
        <w:t xml:space="preserve">. In the proposal, the </w:t>
      </w:r>
      <w:r w:rsidR="00DE5603">
        <w:rPr>
          <w:lang w:eastAsia="ko-KR"/>
        </w:rPr>
        <w:t>upper node of the failed backhaul detects the failure and informs this to tis parent</w:t>
      </w:r>
      <w:r w:rsidR="007A4572">
        <w:rPr>
          <w:lang w:eastAsia="ko-KR"/>
        </w:rPr>
        <w:t xml:space="preserve">, i.e. propose to introduce </w:t>
      </w:r>
      <w:r w:rsidR="007A4572" w:rsidRPr="007A4572">
        <w:rPr>
          <w:i/>
          <w:lang w:eastAsia="ko-KR"/>
        </w:rPr>
        <w:t>upward</w:t>
      </w:r>
      <w:r w:rsidR="007A4572">
        <w:rPr>
          <w:lang w:eastAsia="ko-KR"/>
        </w:rPr>
        <w:t xml:space="preserve"> BH RLF indication</w:t>
      </w:r>
      <w:r w:rsidR="00DE5603">
        <w:rPr>
          <w:lang w:eastAsia="ko-KR"/>
        </w:rPr>
        <w:t xml:space="preserve">. Referring to the figure1 again, </w:t>
      </w:r>
      <w:r>
        <w:rPr>
          <w:lang w:eastAsia="ko-KR"/>
        </w:rPr>
        <w:t xml:space="preserve">in the proposal, the </w:t>
      </w:r>
      <w:r w:rsidR="00DE5603">
        <w:rPr>
          <w:lang w:eastAsia="ko-KR"/>
        </w:rPr>
        <w:t>node3 detects the failure of BH 3-5 and informs the failure to the node 1</w:t>
      </w:r>
      <w:r w:rsidR="00EB439B">
        <w:rPr>
          <w:lang w:eastAsia="ko-KR"/>
        </w:rPr>
        <w:t xml:space="preserve">, expecting the </w:t>
      </w:r>
      <w:r w:rsidR="00532A0E">
        <w:rPr>
          <w:lang w:eastAsia="ko-KR"/>
        </w:rPr>
        <w:t>node</w:t>
      </w:r>
      <w:r w:rsidR="00DE5603">
        <w:rPr>
          <w:lang w:eastAsia="ko-KR"/>
        </w:rPr>
        <w:t>1</w:t>
      </w:r>
      <w:r w:rsidR="00EB439B">
        <w:rPr>
          <w:lang w:eastAsia="ko-KR"/>
        </w:rPr>
        <w:t xml:space="preserve"> to</w:t>
      </w:r>
      <w:r w:rsidR="00532A0E">
        <w:rPr>
          <w:lang w:eastAsia="ko-KR"/>
        </w:rPr>
        <w:t xml:space="preserve"> trigger proper actions </w:t>
      </w:r>
      <w:r w:rsidR="00EB439B">
        <w:rPr>
          <w:lang w:eastAsia="ko-KR"/>
        </w:rPr>
        <w:t xml:space="preserve">(e.g. </w:t>
      </w:r>
      <w:r w:rsidR="00532A0E">
        <w:rPr>
          <w:lang w:eastAsia="ko-KR"/>
        </w:rPr>
        <w:t>local re-routing</w:t>
      </w:r>
      <w:r w:rsidR="00EB439B">
        <w:rPr>
          <w:lang w:eastAsia="ko-KR"/>
        </w:rPr>
        <w:t>)</w:t>
      </w:r>
      <w:r w:rsidR="00532A0E">
        <w:rPr>
          <w:lang w:eastAsia="ko-KR"/>
        </w:rPr>
        <w:t xml:space="preserve"> </w:t>
      </w:r>
      <w:r w:rsidR="00EB439B">
        <w:rPr>
          <w:lang w:eastAsia="ko-KR"/>
        </w:rPr>
        <w:t xml:space="preserve">to benefit </w:t>
      </w:r>
      <w:r w:rsidR="00532A0E">
        <w:rPr>
          <w:lang w:eastAsia="ko-KR"/>
        </w:rPr>
        <w:t xml:space="preserve">downstream. </w:t>
      </w:r>
      <w:r w:rsidR="002C60DD">
        <w:rPr>
          <w:lang w:eastAsia="ko-KR"/>
        </w:rPr>
        <w:t xml:space="preserve">While the proposal makes some sense, we observe that the proposal requires the detection of RLF of a back by an upper node of the backhaul, which is however not currently specified in 38.331, since the upper node (node 3 in the figure)’s behaviour in this case corresponds to the gNB behaviors in the specification. </w:t>
      </w:r>
      <w:r>
        <w:rPr>
          <w:lang w:eastAsia="ko-KR"/>
        </w:rPr>
        <w:t xml:space="preserve">In general, we think it is desirable to trigger local re-routing only when necessary for network stability. As long as the donor can quickly know the BH RLF from the reporting related to type-2 indication, we think </w:t>
      </w:r>
      <w:r w:rsidR="007A4572">
        <w:rPr>
          <w:lang w:eastAsia="ko-KR"/>
        </w:rPr>
        <w:t>it is not essential to support by upward BH RLF indication and corresponding local re-routing for downstream.</w:t>
      </w:r>
    </w:p>
    <w:p w:rsidR="00532A0E" w:rsidRPr="00FD09B3" w:rsidRDefault="00532A0E" w:rsidP="00532A0E">
      <w:pPr>
        <w:jc w:val="both"/>
        <w:rPr>
          <w:lang w:eastAsia="ko-KR"/>
        </w:rPr>
      </w:pPr>
      <w:r w:rsidRPr="00C84B34">
        <w:rPr>
          <w:b/>
          <w:lang w:eastAsia="ko-KR"/>
        </w:rPr>
        <w:t>Proposal</w:t>
      </w:r>
      <w:r w:rsidR="00C84B34" w:rsidRPr="00C84B34">
        <w:rPr>
          <w:b/>
          <w:lang w:eastAsia="ko-KR"/>
        </w:rPr>
        <w:t xml:space="preserve"> 1</w:t>
      </w:r>
      <w:r w:rsidR="00DE5603">
        <w:rPr>
          <w:b/>
          <w:lang w:eastAsia="ko-KR"/>
        </w:rPr>
        <w:t>1</w:t>
      </w:r>
      <w:r>
        <w:rPr>
          <w:lang w:eastAsia="ko-KR"/>
        </w:rPr>
        <w:t xml:space="preserve">: </w:t>
      </w:r>
      <w:r w:rsidR="00C84B34">
        <w:rPr>
          <w:lang w:eastAsia="ko-KR"/>
        </w:rPr>
        <w:t xml:space="preserve">Do not introduce a mechanism for informing any types of BH RLF indications to upper intermediate nodes </w:t>
      </w:r>
      <w:r w:rsidR="007A4572">
        <w:rPr>
          <w:lang w:eastAsia="ko-KR"/>
        </w:rPr>
        <w:t xml:space="preserve">(i.e. upward BH RLF indication) </w:t>
      </w:r>
      <w:r w:rsidR="00C84B34">
        <w:rPr>
          <w:lang w:eastAsia="ko-KR"/>
        </w:rPr>
        <w:t xml:space="preserve">other than </w:t>
      </w:r>
      <w:r w:rsidR="007A4572">
        <w:rPr>
          <w:lang w:eastAsia="ko-KR"/>
        </w:rPr>
        <w:t xml:space="preserve">to </w:t>
      </w:r>
      <w:r w:rsidR="00C84B34">
        <w:rPr>
          <w:lang w:eastAsia="ko-KR"/>
        </w:rPr>
        <w:t>a donor node</w:t>
      </w:r>
      <w:r w:rsidR="00FB5D1E">
        <w:rPr>
          <w:lang w:eastAsia="ko-KR"/>
        </w:rPr>
        <w:t>.</w:t>
      </w:r>
    </w:p>
    <w:p w:rsidR="00FD09B3" w:rsidRPr="00FD09B3" w:rsidRDefault="00FD09B3" w:rsidP="00C93CC7">
      <w:pPr>
        <w:jc w:val="both"/>
        <w:rPr>
          <w:lang w:eastAsia="ko-KR"/>
        </w:rPr>
      </w:pPr>
    </w:p>
    <w:p w:rsidR="00536278" w:rsidRDefault="00541BFA">
      <w:pPr>
        <w:pStyle w:val="1"/>
        <w:rPr>
          <w:lang w:val="en-US"/>
        </w:rPr>
      </w:pPr>
      <w:r>
        <w:rPr>
          <w:lang w:val="en-US"/>
        </w:rPr>
        <w:t>3.</w:t>
      </w:r>
      <w:r w:rsidR="00FE09ED">
        <w:rPr>
          <w:lang w:val="en-US"/>
        </w:rPr>
        <w:t xml:space="preserve"> </w:t>
      </w:r>
      <w:r w:rsidR="00DD616A">
        <w:rPr>
          <w:lang w:val="en-US"/>
        </w:rPr>
        <w:t xml:space="preserve">Conclusion </w:t>
      </w:r>
    </w:p>
    <w:p w:rsidR="008C1E9F" w:rsidRDefault="008C1E9F" w:rsidP="008C1E9F">
      <w:pPr>
        <w:rPr>
          <w:lang w:val="en-US" w:eastAsia="ko-KR"/>
        </w:rPr>
      </w:pPr>
      <w:r>
        <w:rPr>
          <w:lang w:val="en-US" w:eastAsia="ko-KR"/>
        </w:rPr>
        <w:t>W</w:t>
      </w:r>
      <w:r>
        <w:rPr>
          <w:rFonts w:hint="eastAsia"/>
          <w:lang w:val="en-US" w:eastAsia="ko-KR"/>
        </w:rPr>
        <w:t>e</w:t>
      </w:r>
      <w:r>
        <w:rPr>
          <w:lang w:val="en-US" w:eastAsia="ko-KR"/>
        </w:rPr>
        <w:t xml:space="preserve"> discuss the potential enhancements of BH RLF indications in conjunction with conditional mobility and local re-routing as subsequent procedures following BH RLF for IAB networks. We provides our observations and proposals as follows: </w:t>
      </w:r>
    </w:p>
    <w:p w:rsidR="00FB5D1E" w:rsidRPr="008C1E9F" w:rsidRDefault="00FB5D1E" w:rsidP="00FB5D1E">
      <w:pPr>
        <w:rPr>
          <w:u w:val="single"/>
          <w:lang w:eastAsia="ko-KR"/>
        </w:rPr>
      </w:pPr>
      <w:r>
        <w:rPr>
          <w:u w:val="single"/>
          <w:lang w:val="en-US" w:eastAsia="ko-KR"/>
        </w:rPr>
        <w:t>Type-2 indication related proposals</w:t>
      </w:r>
    </w:p>
    <w:p w:rsidR="00FB5D1E" w:rsidRPr="00B6147F" w:rsidRDefault="00FB5D1E" w:rsidP="00FB5D1E">
      <w:pPr>
        <w:jc w:val="both"/>
        <w:rPr>
          <w:b/>
          <w:lang w:eastAsia="ko-KR"/>
        </w:rPr>
      </w:pPr>
      <w:r w:rsidRPr="00B6147F">
        <w:rPr>
          <w:rFonts w:hint="eastAsia"/>
          <w:b/>
          <w:lang w:eastAsia="ko-KR"/>
        </w:rPr>
        <w:t>Observatio</w:t>
      </w:r>
      <w:r w:rsidRPr="00B6147F">
        <w:rPr>
          <w:b/>
          <w:lang w:eastAsia="ko-KR"/>
        </w:rPr>
        <w:t>n</w:t>
      </w:r>
      <w:r>
        <w:rPr>
          <w:b/>
          <w:lang w:eastAsia="ko-KR"/>
        </w:rPr>
        <w:t xml:space="preserve"> </w:t>
      </w:r>
      <w:r w:rsidRPr="00B6147F">
        <w:rPr>
          <w:rFonts w:hint="eastAsia"/>
          <w:b/>
          <w:lang w:eastAsia="ko-KR"/>
        </w:rPr>
        <w:t xml:space="preserve">1: </w:t>
      </w:r>
      <w:r>
        <w:rPr>
          <w:b/>
          <w:lang w:eastAsia="ko-KR"/>
        </w:rPr>
        <w:t>Topology adaptation based on the current BH RLF indication adds prohibitive delays and service interruption.</w:t>
      </w:r>
    </w:p>
    <w:p w:rsidR="00FB5D1E" w:rsidRDefault="00FB5D1E" w:rsidP="00FB5D1E">
      <w:pPr>
        <w:jc w:val="both"/>
        <w:rPr>
          <w:lang w:eastAsia="ko-KR"/>
        </w:rPr>
      </w:pPr>
      <w:r w:rsidRPr="00D44100">
        <w:rPr>
          <w:rFonts w:hint="eastAsia"/>
          <w:b/>
          <w:lang w:eastAsia="ko-KR"/>
        </w:rPr>
        <w:t xml:space="preserve">Proposal </w:t>
      </w:r>
      <w:r w:rsidRPr="00D44100">
        <w:rPr>
          <w:b/>
          <w:lang w:eastAsia="ko-KR"/>
        </w:rPr>
        <w:t>1</w:t>
      </w:r>
      <w:r>
        <w:rPr>
          <w:lang w:eastAsia="ko-KR"/>
        </w:rPr>
        <w:t>: Upon detecting a BH RLF, an IAB node immediately sends a BH RLF indication (a.k.a. type-2 indication) to its child node(s)</w:t>
      </w:r>
    </w:p>
    <w:p w:rsidR="00FB5D1E" w:rsidRDefault="00FB5D1E" w:rsidP="00FB5D1E">
      <w:pPr>
        <w:jc w:val="both"/>
        <w:rPr>
          <w:lang w:eastAsia="ko-KR"/>
        </w:rPr>
      </w:pPr>
      <w:r w:rsidRPr="00F7356E">
        <w:rPr>
          <w:b/>
          <w:lang w:eastAsia="ko-KR"/>
        </w:rPr>
        <w:t>Proposal</w:t>
      </w:r>
      <w:r>
        <w:rPr>
          <w:b/>
          <w:lang w:eastAsia="ko-KR"/>
        </w:rPr>
        <w:t xml:space="preserve"> </w:t>
      </w:r>
      <w:r w:rsidRPr="00F7356E">
        <w:rPr>
          <w:b/>
          <w:lang w:eastAsia="ko-KR"/>
        </w:rPr>
        <w:t>2:</w:t>
      </w:r>
      <w:r>
        <w:rPr>
          <w:b/>
          <w:lang w:eastAsia="ko-KR"/>
        </w:rPr>
        <w:t xml:space="preserve"> </w:t>
      </w:r>
      <w:r w:rsidRPr="00F7356E">
        <w:rPr>
          <w:lang w:eastAsia="ko-KR"/>
        </w:rPr>
        <w:t>An IAB node</w:t>
      </w:r>
      <w:r>
        <w:rPr>
          <w:lang w:eastAsia="ko-KR"/>
        </w:rPr>
        <w:t xml:space="preserve"> does not consider the reception of type-2 indication over a backhaul as a failure of the backhaul between the node and its parent node. That is, upon reception of the type-2 indication, the IAB node does not initiate RRC re-establishment. </w:t>
      </w:r>
    </w:p>
    <w:p w:rsidR="00FB5D1E" w:rsidRDefault="00FB5D1E" w:rsidP="00FB5D1E">
      <w:pPr>
        <w:jc w:val="both"/>
        <w:rPr>
          <w:lang w:eastAsia="ko-KR"/>
        </w:rPr>
      </w:pPr>
      <w:r w:rsidRPr="0080537B">
        <w:rPr>
          <w:rFonts w:hint="eastAsia"/>
          <w:b/>
          <w:lang w:eastAsia="ko-KR"/>
        </w:rPr>
        <w:t>Proposal</w:t>
      </w:r>
      <w:r>
        <w:rPr>
          <w:b/>
          <w:lang w:eastAsia="ko-KR"/>
        </w:rPr>
        <w:t xml:space="preserve"> 3</w:t>
      </w:r>
      <w:r>
        <w:rPr>
          <w:rFonts w:hint="eastAsia"/>
          <w:lang w:eastAsia="ko-KR"/>
        </w:rPr>
        <w:t xml:space="preserve">: </w:t>
      </w:r>
      <w:r>
        <w:rPr>
          <w:lang w:eastAsia="ko-KR"/>
        </w:rPr>
        <w:t xml:space="preserve">Support triggering a local re-routing upon receiving type-2 indication for an IAB node configured with DC. </w:t>
      </w:r>
    </w:p>
    <w:p w:rsidR="00FB5D1E" w:rsidRDefault="00FB5D1E" w:rsidP="00FB5D1E">
      <w:pPr>
        <w:jc w:val="both"/>
        <w:rPr>
          <w:lang w:eastAsia="ko-KR"/>
        </w:rPr>
      </w:pPr>
      <w:r w:rsidRPr="0080537B">
        <w:rPr>
          <w:rFonts w:hint="eastAsia"/>
          <w:b/>
          <w:lang w:eastAsia="ko-KR"/>
        </w:rPr>
        <w:t>Proposal</w:t>
      </w:r>
      <w:r>
        <w:rPr>
          <w:b/>
          <w:lang w:eastAsia="ko-KR"/>
        </w:rPr>
        <w:t xml:space="preserve"> 4</w:t>
      </w:r>
      <w:r>
        <w:rPr>
          <w:rFonts w:hint="eastAsia"/>
          <w:lang w:eastAsia="ko-KR"/>
        </w:rPr>
        <w:t xml:space="preserve">: </w:t>
      </w:r>
      <w:r>
        <w:rPr>
          <w:lang w:eastAsia="ko-KR"/>
        </w:rPr>
        <w:t>I</w:t>
      </w:r>
      <w:r>
        <w:rPr>
          <w:rFonts w:hint="eastAsia"/>
          <w:lang w:eastAsia="ko-KR"/>
        </w:rPr>
        <w:t xml:space="preserve">ntroduce </w:t>
      </w:r>
      <w:r>
        <w:rPr>
          <w:lang w:eastAsia="ko-KR"/>
        </w:rPr>
        <w:t xml:space="preserve">the event of receiving type-2 indication as an execution condition of </w:t>
      </w:r>
      <w:r>
        <w:rPr>
          <w:rFonts w:hint="eastAsia"/>
          <w:lang w:eastAsia="ko-KR"/>
        </w:rPr>
        <w:t xml:space="preserve">a </w:t>
      </w:r>
      <w:r>
        <w:rPr>
          <w:lang w:eastAsia="ko-KR"/>
        </w:rPr>
        <w:t xml:space="preserve">conditional PCell </w:t>
      </w:r>
      <w:r>
        <w:rPr>
          <w:rFonts w:hint="eastAsia"/>
          <w:lang w:eastAsia="ko-KR"/>
        </w:rPr>
        <w:t>mobility</w:t>
      </w:r>
      <w:r>
        <w:rPr>
          <w:lang w:eastAsia="ko-KR"/>
        </w:rPr>
        <w:t xml:space="preserve"> (CHO). </w:t>
      </w:r>
    </w:p>
    <w:p w:rsidR="00FB5D1E" w:rsidRDefault="00FB5D1E" w:rsidP="00FB5D1E">
      <w:pPr>
        <w:jc w:val="both"/>
        <w:rPr>
          <w:lang w:eastAsia="ko-KR"/>
        </w:rPr>
      </w:pPr>
      <w:r w:rsidRPr="00DE21FD">
        <w:rPr>
          <w:b/>
          <w:lang w:eastAsia="ko-KR"/>
        </w:rPr>
        <w:t>Proposal 5</w:t>
      </w:r>
      <w:r w:rsidRPr="00F969AF">
        <w:rPr>
          <w:lang w:eastAsia="ko-KR"/>
        </w:rPr>
        <w:t>: For an IAB node configured with the reception of type-2 indication as an execution condition for a conditional mobility, upon receiving a type-2 indication from a backhaul corresponding to a MCG, the IAB node initiates executes a conditional PCell change (CHO).</w:t>
      </w:r>
    </w:p>
    <w:p w:rsidR="00FB5D1E" w:rsidRDefault="00FB5D1E" w:rsidP="00FB5D1E">
      <w:pPr>
        <w:jc w:val="both"/>
        <w:rPr>
          <w:lang w:eastAsia="ko-KR"/>
        </w:rPr>
      </w:pPr>
      <w:r w:rsidRPr="0080537B">
        <w:rPr>
          <w:rFonts w:hint="eastAsia"/>
          <w:b/>
          <w:lang w:eastAsia="ko-KR"/>
        </w:rPr>
        <w:lastRenderedPageBreak/>
        <w:t>Proposal</w:t>
      </w:r>
      <w:r>
        <w:rPr>
          <w:b/>
          <w:lang w:eastAsia="ko-KR"/>
        </w:rPr>
        <w:t xml:space="preserve"> 6</w:t>
      </w:r>
      <w:r>
        <w:rPr>
          <w:rFonts w:hint="eastAsia"/>
          <w:lang w:eastAsia="ko-KR"/>
        </w:rPr>
        <w:t xml:space="preserve">: </w:t>
      </w:r>
      <w:r>
        <w:rPr>
          <w:lang w:eastAsia="ko-KR"/>
        </w:rPr>
        <w:t>Do not i</w:t>
      </w:r>
      <w:r>
        <w:rPr>
          <w:rFonts w:hint="eastAsia"/>
          <w:lang w:eastAsia="ko-KR"/>
        </w:rPr>
        <w:t xml:space="preserve">ntroduce </w:t>
      </w:r>
      <w:r>
        <w:rPr>
          <w:lang w:eastAsia="ko-KR"/>
        </w:rPr>
        <w:t xml:space="preserve">the event of receiving type-2 indication as an execution condition of </w:t>
      </w:r>
      <w:r>
        <w:rPr>
          <w:rFonts w:hint="eastAsia"/>
          <w:lang w:eastAsia="ko-KR"/>
        </w:rPr>
        <w:t xml:space="preserve">a </w:t>
      </w:r>
      <w:r>
        <w:rPr>
          <w:lang w:eastAsia="ko-KR"/>
        </w:rPr>
        <w:t xml:space="preserve">conditional PSCell change. </w:t>
      </w:r>
    </w:p>
    <w:p w:rsidR="00FB5D1E" w:rsidRDefault="00FB5D1E" w:rsidP="00FB5D1E">
      <w:pPr>
        <w:jc w:val="both"/>
        <w:rPr>
          <w:lang w:eastAsia="ko-KR"/>
        </w:rPr>
      </w:pPr>
    </w:p>
    <w:p w:rsidR="00FB5D1E" w:rsidRDefault="00FB5D1E" w:rsidP="00FB5D1E">
      <w:pPr>
        <w:rPr>
          <w:lang w:eastAsia="ko-KR"/>
        </w:rPr>
      </w:pPr>
      <w:r w:rsidRPr="008C1E9F">
        <w:rPr>
          <w:u w:val="single"/>
          <w:lang w:val="en-US" w:eastAsia="ko-KR"/>
        </w:rPr>
        <w:t>Type-</w:t>
      </w:r>
      <w:r>
        <w:rPr>
          <w:u w:val="single"/>
          <w:lang w:val="en-US" w:eastAsia="ko-KR"/>
        </w:rPr>
        <w:t xml:space="preserve">4 </w:t>
      </w:r>
      <w:r w:rsidRPr="008C1E9F">
        <w:rPr>
          <w:u w:val="single"/>
          <w:lang w:val="en-US" w:eastAsia="ko-KR"/>
        </w:rPr>
        <w:t xml:space="preserve">indication </w:t>
      </w:r>
      <w:r>
        <w:rPr>
          <w:u w:val="single"/>
          <w:lang w:val="en-US" w:eastAsia="ko-KR"/>
        </w:rPr>
        <w:t>related proposals</w:t>
      </w:r>
    </w:p>
    <w:p w:rsidR="00FB5D1E" w:rsidRDefault="00FB5D1E" w:rsidP="00FB5D1E">
      <w:pPr>
        <w:jc w:val="both"/>
        <w:rPr>
          <w:lang w:val="en-US" w:eastAsia="ko-KR"/>
        </w:rPr>
      </w:pPr>
      <w:r w:rsidRPr="00663AC1">
        <w:rPr>
          <w:rFonts w:hint="eastAsia"/>
          <w:b/>
          <w:lang w:val="en-US" w:eastAsia="ko-KR"/>
        </w:rPr>
        <w:t>Observation</w:t>
      </w:r>
      <w:r w:rsidRPr="00663AC1">
        <w:rPr>
          <w:b/>
          <w:lang w:val="en-US" w:eastAsia="ko-KR"/>
        </w:rPr>
        <w:t xml:space="preserve"> 2</w:t>
      </w:r>
      <w:r>
        <w:rPr>
          <w:lang w:val="en-US" w:eastAsia="ko-KR"/>
        </w:rPr>
        <w:t xml:space="preserve">: As of Rel-16, if IAB node is configured with CHO, reception of type-4 BH RLF indication via MCG can lead to execution of CHO during re-establishment. </w:t>
      </w:r>
    </w:p>
    <w:p w:rsidR="00FB5D1E" w:rsidRDefault="00FB5D1E" w:rsidP="00FB5D1E">
      <w:pPr>
        <w:jc w:val="both"/>
        <w:rPr>
          <w:lang w:val="en-US" w:eastAsia="ko-KR"/>
        </w:rPr>
      </w:pPr>
      <w:r w:rsidRPr="00663AC1">
        <w:rPr>
          <w:b/>
          <w:lang w:val="en-US" w:eastAsia="ko-KR"/>
        </w:rPr>
        <w:t>Observation 3</w:t>
      </w:r>
      <w:r>
        <w:rPr>
          <w:lang w:val="en-US" w:eastAsia="ko-KR"/>
        </w:rPr>
        <w:t xml:space="preserve">: As of Rel-16, if T316 is configured for a fast MCG recovery, reception of type-4 BH RLF indication over MCG will initiate MCG failure information procedure. Then, the donor will take proper action to recover the failure.  </w:t>
      </w:r>
    </w:p>
    <w:p w:rsidR="00FB5D1E" w:rsidRDefault="00FB5D1E" w:rsidP="00FB5D1E">
      <w:pPr>
        <w:jc w:val="both"/>
        <w:rPr>
          <w:lang w:val="en-US" w:eastAsia="ko-KR"/>
        </w:rPr>
      </w:pPr>
      <w:r w:rsidRPr="00663AC1">
        <w:rPr>
          <w:b/>
          <w:lang w:val="en-US" w:eastAsia="ko-KR"/>
        </w:rPr>
        <w:t xml:space="preserve">Observation </w:t>
      </w:r>
      <w:r>
        <w:rPr>
          <w:b/>
          <w:lang w:val="en-US" w:eastAsia="ko-KR"/>
        </w:rPr>
        <w:t>4</w:t>
      </w:r>
      <w:r>
        <w:rPr>
          <w:lang w:val="en-US" w:eastAsia="ko-KR"/>
        </w:rPr>
        <w:t xml:space="preserve">: As of Rel-16, reception of type-4 BH RLF indication over SCG will initiate SCG failure information procedure. Then, the donor will take proper action to recover the failure.  </w:t>
      </w:r>
    </w:p>
    <w:p w:rsidR="00FB5D1E" w:rsidRDefault="00FB5D1E" w:rsidP="00FB5D1E">
      <w:pPr>
        <w:jc w:val="both"/>
        <w:rPr>
          <w:lang w:eastAsia="ko-KR"/>
        </w:rPr>
      </w:pPr>
      <w:r w:rsidRPr="0080537B">
        <w:rPr>
          <w:rFonts w:hint="eastAsia"/>
          <w:b/>
          <w:lang w:eastAsia="ko-KR"/>
        </w:rPr>
        <w:t>Proposal</w:t>
      </w:r>
      <w:r>
        <w:rPr>
          <w:b/>
          <w:lang w:eastAsia="ko-KR"/>
        </w:rPr>
        <w:t xml:space="preserve"> 7: </w:t>
      </w:r>
      <w:r w:rsidRPr="00CB6466">
        <w:rPr>
          <w:lang w:eastAsia="ko-KR"/>
        </w:rPr>
        <w:t>Do not i</w:t>
      </w:r>
      <w:r w:rsidRPr="00CB6466">
        <w:rPr>
          <w:rFonts w:hint="eastAsia"/>
          <w:lang w:eastAsia="ko-KR"/>
        </w:rPr>
        <w:t>ntroduce</w:t>
      </w:r>
      <w:r>
        <w:rPr>
          <w:lang w:eastAsia="ko-KR"/>
        </w:rPr>
        <w:t xml:space="preserve"> the event of receiving type-4 indication as an execution condition of </w:t>
      </w:r>
      <w:r>
        <w:rPr>
          <w:rFonts w:hint="eastAsia"/>
          <w:lang w:eastAsia="ko-KR"/>
        </w:rPr>
        <w:t xml:space="preserve">a </w:t>
      </w:r>
      <w:r>
        <w:rPr>
          <w:lang w:eastAsia="ko-KR"/>
        </w:rPr>
        <w:t xml:space="preserve">conditional </w:t>
      </w:r>
      <w:r>
        <w:rPr>
          <w:rFonts w:hint="eastAsia"/>
          <w:lang w:eastAsia="ko-KR"/>
        </w:rPr>
        <w:t>mobility</w:t>
      </w:r>
      <w:r>
        <w:rPr>
          <w:lang w:eastAsia="ko-KR"/>
        </w:rPr>
        <w:t xml:space="preserve">. </w:t>
      </w:r>
      <w:r>
        <w:rPr>
          <w:rFonts w:hint="eastAsia"/>
          <w:lang w:eastAsia="ko-KR"/>
        </w:rPr>
        <w:t xml:space="preserve"> </w:t>
      </w:r>
    </w:p>
    <w:p w:rsidR="00FB5D1E" w:rsidRDefault="00FB5D1E" w:rsidP="00FB5D1E">
      <w:pPr>
        <w:rPr>
          <w:u w:val="single"/>
          <w:lang w:eastAsia="ko-KR"/>
        </w:rPr>
      </w:pPr>
    </w:p>
    <w:p w:rsidR="00FB5D1E" w:rsidRDefault="00FB5D1E" w:rsidP="00FB5D1E">
      <w:pPr>
        <w:rPr>
          <w:lang w:eastAsia="ko-KR"/>
        </w:rPr>
      </w:pPr>
      <w:r w:rsidRPr="008C1E9F">
        <w:rPr>
          <w:u w:val="single"/>
          <w:lang w:val="en-US" w:eastAsia="ko-KR"/>
        </w:rPr>
        <w:t>Type-</w:t>
      </w:r>
      <w:r>
        <w:rPr>
          <w:u w:val="single"/>
          <w:lang w:val="en-US" w:eastAsia="ko-KR"/>
        </w:rPr>
        <w:t xml:space="preserve">3 </w:t>
      </w:r>
      <w:r w:rsidRPr="008C1E9F">
        <w:rPr>
          <w:u w:val="single"/>
          <w:lang w:val="en-US" w:eastAsia="ko-KR"/>
        </w:rPr>
        <w:t xml:space="preserve">indication </w:t>
      </w:r>
      <w:r>
        <w:rPr>
          <w:u w:val="single"/>
          <w:lang w:val="en-US" w:eastAsia="ko-KR"/>
        </w:rPr>
        <w:t>related proposals</w:t>
      </w:r>
    </w:p>
    <w:p w:rsidR="00FB5D1E" w:rsidRDefault="00FB5D1E" w:rsidP="00FB5D1E">
      <w:pPr>
        <w:jc w:val="both"/>
        <w:rPr>
          <w:lang w:eastAsia="ko-KR"/>
        </w:rPr>
      </w:pPr>
      <w:r w:rsidRPr="0080537B">
        <w:rPr>
          <w:rFonts w:hint="eastAsia"/>
          <w:b/>
          <w:lang w:eastAsia="ko-KR"/>
        </w:rPr>
        <w:t>Proposal</w:t>
      </w:r>
      <w:r>
        <w:rPr>
          <w:b/>
          <w:lang w:eastAsia="ko-KR"/>
        </w:rPr>
        <w:t xml:space="preserve"> 8</w:t>
      </w:r>
      <w:r>
        <w:rPr>
          <w:rFonts w:hint="eastAsia"/>
          <w:lang w:eastAsia="ko-KR"/>
        </w:rPr>
        <w:t xml:space="preserve">: </w:t>
      </w:r>
      <w:r>
        <w:rPr>
          <w:lang w:eastAsia="ko-KR"/>
        </w:rPr>
        <w:t xml:space="preserve">Upon receiving type-3 indication, revert back to the original routing from the one resulting from local re-routing that is triggered upon type-2 indication, if previously triggered.  </w:t>
      </w:r>
    </w:p>
    <w:p w:rsidR="00FB5D1E" w:rsidRDefault="00FB5D1E" w:rsidP="00FB5D1E">
      <w:pPr>
        <w:jc w:val="both"/>
        <w:rPr>
          <w:color w:val="000000" w:themeColor="text1"/>
          <w:lang w:eastAsia="ko-KR"/>
        </w:rPr>
      </w:pPr>
      <w:r w:rsidRPr="002E17B7">
        <w:rPr>
          <w:rFonts w:hint="eastAsia"/>
          <w:b/>
          <w:color w:val="000000" w:themeColor="text1"/>
          <w:lang w:eastAsia="ko-KR"/>
        </w:rPr>
        <w:t>Proposal</w:t>
      </w:r>
      <w:r w:rsidRPr="002E17B7">
        <w:rPr>
          <w:b/>
          <w:color w:val="000000" w:themeColor="text1"/>
          <w:lang w:eastAsia="ko-KR"/>
        </w:rPr>
        <w:t xml:space="preserve"> 9</w:t>
      </w:r>
      <w:r w:rsidRPr="002E17B7">
        <w:rPr>
          <w:rFonts w:hint="eastAsia"/>
          <w:color w:val="000000" w:themeColor="text1"/>
          <w:lang w:eastAsia="ko-KR"/>
        </w:rPr>
        <w:t xml:space="preserve">: </w:t>
      </w:r>
      <w:r w:rsidRPr="002E17B7">
        <w:rPr>
          <w:color w:val="000000" w:themeColor="text1"/>
          <w:lang w:eastAsia="ko-KR"/>
        </w:rPr>
        <w:t>Do not i</w:t>
      </w:r>
      <w:r w:rsidRPr="002E17B7">
        <w:rPr>
          <w:rFonts w:hint="eastAsia"/>
          <w:color w:val="000000" w:themeColor="text1"/>
          <w:lang w:eastAsia="ko-KR"/>
        </w:rPr>
        <w:t xml:space="preserve">ntroduce </w:t>
      </w:r>
      <w:r w:rsidRPr="002E17B7">
        <w:rPr>
          <w:color w:val="000000" w:themeColor="text1"/>
          <w:lang w:eastAsia="ko-KR"/>
        </w:rPr>
        <w:t xml:space="preserve">the event of receiving type-3 indication as an execution condition of </w:t>
      </w:r>
      <w:r w:rsidRPr="002E17B7">
        <w:rPr>
          <w:rFonts w:hint="eastAsia"/>
          <w:color w:val="000000" w:themeColor="text1"/>
          <w:lang w:eastAsia="ko-KR"/>
        </w:rPr>
        <w:t xml:space="preserve">a </w:t>
      </w:r>
      <w:r w:rsidRPr="002E17B7">
        <w:rPr>
          <w:color w:val="000000" w:themeColor="text1"/>
          <w:lang w:eastAsia="ko-KR"/>
        </w:rPr>
        <w:t xml:space="preserve">conditional PCell </w:t>
      </w:r>
      <w:r w:rsidRPr="002E17B7">
        <w:rPr>
          <w:rFonts w:hint="eastAsia"/>
          <w:color w:val="000000" w:themeColor="text1"/>
          <w:lang w:eastAsia="ko-KR"/>
        </w:rPr>
        <w:t>mobility</w:t>
      </w:r>
      <w:r w:rsidRPr="002E17B7">
        <w:rPr>
          <w:color w:val="000000" w:themeColor="text1"/>
          <w:lang w:eastAsia="ko-KR"/>
        </w:rPr>
        <w:t xml:space="preserve"> (CHO) to revert back to the original topology. </w:t>
      </w:r>
    </w:p>
    <w:p w:rsidR="00FB5D1E" w:rsidRPr="002E17B7" w:rsidRDefault="00FB5D1E" w:rsidP="00FB5D1E">
      <w:pPr>
        <w:rPr>
          <w:color w:val="000000" w:themeColor="text1"/>
          <w:lang w:eastAsia="ko-KR"/>
        </w:rPr>
      </w:pPr>
      <w:r w:rsidRPr="00C84B34">
        <w:rPr>
          <w:u w:val="single"/>
          <w:lang w:eastAsia="ko-KR"/>
        </w:rPr>
        <w:t>O</w:t>
      </w:r>
      <w:r w:rsidRPr="00C84B34">
        <w:rPr>
          <w:rFonts w:hint="eastAsia"/>
          <w:u w:val="single"/>
          <w:lang w:eastAsia="ko-KR"/>
        </w:rPr>
        <w:t>thers</w:t>
      </w:r>
    </w:p>
    <w:p w:rsidR="00FB5D1E" w:rsidRDefault="00FB5D1E" w:rsidP="00FB5D1E">
      <w:pPr>
        <w:jc w:val="both"/>
        <w:rPr>
          <w:lang w:eastAsia="ko-KR"/>
        </w:rPr>
      </w:pPr>
      <w:r w:rsidRPr="00DE5603">
        <w:rPr>
          <w:rFonts w:hint="eastAsia"/>
          <w:b/>
          <w:lang w:eastAsia="ko-KR"/>
        </w:rPr>
        <w:t>Proposal</w:t>
      </w:r>
      <w:r w:rsidRPr="00DE5603">
        <w:rPr>
          <w:b/>
          <w:lang w:eastAsia="ko-KR"/>
        </w:rPr>
        <w:t xml:space="preserve"> 10</w:t>
      </w:r>
      <w:r>
        <w:rPr>
          <w:rFonts w:hint="eastAsia"/>
          <w:lang w:eastAsia="ko-KR"/>
        </w:rPr>
        <w:t xml:space="preserve">: Upon receiving type-2 indication, </w:t>
      </w:r>
      <w:r>
        <w:rPr>
          <w:lang w:eastAsia="ko-KR"/>
        </w:rPr>
        <w:t>the IAB node configured with DC se</w:t>
      </w:r>
      <w:r w:rsidR="007A4572">
        <w:rPr>
          <w:lang w:eastAsia="ko-KR"/>
        </w:rPr>
        <w:t>nds a failure report to a donor</w:t>
      </w:r>
      <w:bookmarkStart w:id="2" w:name="_GoBack"/>
      <w:bookmarkEnd w:id="2"/>
    </w:p>
    <w:p w:rsidR="007A4572" w:rsidRPr="00FD09B3" w:rsidRDefault="007A4572" w:rsidP="007A4572">
      <w:pPr>
        <w:jc w:val="both"/>
        <w:rPr>
          <w:lang w:eastAsia="ko-KR"/>
        </w:rPr>
      </w:pPr>
      <w:r w:rsidRPr="00C84B34">
        <w:rPr>
          <w:b/>
          <w:lang w:eastAsia="ko-KR"/>
        </w:rPr>
        <w:t>Proposal 1</w:t>
      </w:r>
      <w:r>
        <w:rPr>
          <w:b/>
          <w:lang w:eastAsia="ko-KR"/>
        </w:rPr>
        <w:t>1</w:t>
      </w:r>
      <w:r>
        <w:rPr>
          <w:lang w:eastAsia="ko-KR"/>
        </w:rPr>
        <w:t>: Do not introduce a mechanism for informing any types of BH RLF indications to upper intermediate nodes (i.e. upward BH RLF indication) other than to a donor node.</w:t>
      </w:r>
    </w:p>
    <w:p w:rsidR="00536278" w:rsidRPr="007A4572" w:rsidRDefault="00536278">
      <w:pPr>
        <w:rPr>
          <w:lang w:eastAsia="ko-KR"/>
        </w:rPr>
      </w:pPr>
    </w:p>
    <w:p w:rsidR="004847B3" w:rsidRDefault="004847B3" w:rsidP="004847B3">
      <w:pPr>
        <w:pStyle w:val="1"/>
        <w:rPr>
          <w:lang w:val="en-US"/>
        </w:rPr>
      </w:pPr>
      <w:r>
        <w:rPr>
          <w:lang w:val="en-US"/>
        </w:rPr>
        <w:t xml:space="preserve">4. </w:t>
      </w:r>
      <w:r w:rsidR="00FB5D1E">
        <w:rPr>
          <w:lang w:val="en-US"/>
        </w:rPr>
        <w:t>Reference</w:t>
      </w:r>
      <w:r>
        <w:rPr>
          <w:lang w:val="en-US"/>
        </w:rPr>
        <w:t xml:space="preserve"> </w:t>
      </w:r>
    </w:p>
    <w:p w:rsidR="00C84B34" w:rsidRPr="00C84B34" w:rsidRDefault="004847B3">
      <w:pPr>
        <w:rPr>
          <w:lang w:eastAsia="ko-KR"/>
        </w:rPr>
      </w:pPr>
      <w:r>
        <w:rPr>
          <w:lang w:eastAsia="ko-KR"/>
        </w:rPr>
        <w:t xml:space="preserve">[1] </w:t>
      </w:r>
      <w:r w:rsidRPr="004847B3">
        <w:rPr>
          <w:lang w:eastAsia="ko-KR"/>
        </w:rPr>
        <w:t>R2-2010441</w:t>
      </w:r>
      <w:r>
        <w:rPr>
          <w:lang w:eastAsia="ko-KR"/>
        </w:rPr>
        <w:t>,</w:t>
      </w:r>
      <w:r w:rsidRPr="004847B3">
        <w:rPr>
          <w:lang w:eastAsia="ko-KR"/>
        </w:rPr>
        <w:t xml:space="preserve"> BAP Packet Duplication and BH RLF Indication Enhancements</w:t>
      </w:r>
      <w:r>
        <w:rPr>
          <w:lang w:eastAsia="ko-KR"/>
        </w:rPr>
        <w:t>, LG Electronics</w:t>
      </w:r>
    </w:p>
    <w:sectPr w:rsidR="00C84B34" w:rsidRPr="00C84B34">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7D5" w:rsidRDefault="008C67D5">
      <w:pPr>
        <w:spacing w:after="0" w:line="240" w:lineRule="auto"/>
      </w:pPr>
      <w:r>
        <w:separator/>
      </w:r>
    </w:p>
  </w:endnote>
  <w:endnote w:type="continuationSeparator" w:id="0">
    <w:p w:rsidR="008C67D5" w:rsidRDefault="008C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A0E" w:rsidRDefault="00532A0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532A0E" w:rsidRDefault="00532A0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A0E" w:rsidRDefault="00532A0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A4572">
      <w:rPr>
        <w:rStyle w:val="a9"/>
        <w:noProof/>
      </w:rPr>
      <w:t>4</w:t>
    </w:r>
    <w:r>
      <w:rPr>
        <w:rStyle w:val="a9"/>
      </w:rPr>
      <w:fldChar w:fldCharType="end"/>
    </w:r>
  </w:p>
  <w:p w:rsidR="00532A0E" w:rsidRDefault="00532A0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7D5" w:rsidRDefault="008C67D5">
      <w:pPr>
        <w:spacing w:after="0" w:line="240" w:lineRule="auto"/>
      </w:pPr>
      <w:r>
        <w:separator/>
      </w:r>
    </w:p>
  </w:footnote>
  <w:footnote w:type="continuationSeparator" w:id="0">
    <w:p w:rsidR="008C67D5" w:rsidRDefault="008C67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9"/>
  </w:num>
  <w:num w:numId="3">
    <w:abstractNumId w:val="1"/>
  </w:num>
  <w:num w:numId="4">
    <w:abstractNumId w:val="2"/>
  </w:num>
  <w:num w:numId="5">
    <w:abstractNumId w:val="8"/>
  </w:num>
  <w:num w:numId="6">
    <w:abstractNumId w:val="3"/>
  </w:num>
  <w:num w:numId="7">
    <w:abstractNumId w:val="0"/>
  </w:num>
  <w:num w:numId="8">
    <w:abstractNumId w:val="11"/>
  </w:num>
  <w:num w:numId="9">
    <w:abstractNumId w:val="6"/>
  </w:num>
  <w:num w:numId="10">
    <w:abstractNumId w:val="13"/>
  </w:num>
  <w:num w:numId="11">
    <w:abstractNumId w:val="4"/>
  </w:num>
  <w:num w:numId="12">
    <w:abstractNumId w:val="10"/>
  </w:num>
  <w:num w:numId="13">
    <w:abstractNumId w:val="14"/>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52E9"/>
    <w:rsid w:val="00005326"/>
    <w:rsid w:val="0000577F"/>
    <w:rsid w:val="00060C07"/>
    <w:rsid w:val="000B5606"/>
    <w:rsid w:val="000C62AB"/>
    <w:rsid w:val="000E0399"/>
    <w:rsid w:val="00102EBC"/>
    <w:rsid w:val="001368AD"/>
    <w:rsid w:val="00140D68"/>
    <w:rsid w:val="001778E1"/>
    <w:rsid w:val="001C0915"/>
    <w:rsid w:val="001C0F80"/>
    <w:rsid w:val="001C5593"/>
    <w:rsid w:val="001E3792"/>
    <w:rsid w:val="001E5285"/>
    <w:rsid w:val="00240A55"/>
    <w:rsid w:val="00283C23"/>
    <w:rsid w:val="00287A83"/>
    <w:rsid w:val="00290DCE"/>
    <w:rsid w:val="00290FC7"/>
    <w:rsid w:val="002A7817"/>
    <w:rsid w:val="002C2B1F"/>
    <w:rsid w:val="002C60DD"/>
    <w:rsid w:val="002E17B7"/>
    <w:rsid w:val="002E5B73"/>
    <w:rsid w:val="002F0E0F"/>
    <w:rsid w:val="003020AF"/>
    <w:rsid w:val="00354442"/>
    <w:rsid w:val="003571B5"/>
    <w:rsid w:val="003B7DD0"/>
    <w:rsid w:val="003C1989"/>
    <w:rsid w:val="003D3C98"/>
    <w:rsid w:val="003F1A16"/>
    <w:rsid w:val="00402ED2"/>
    <w:rsid w:val="004134A0"/>
    <w:rsid w:val="00460B81"/>
    <w:rsid w:val="0046162F"/>
    <w:rsid w:val="00474233"/>
    <w:rsid w:val="0047570F"/>
    <w:rsid w:val="004847B3"/>
    <w:rsid w:val="004B7067"/>
    <w:rsid w:val="004C7759"/>
    <w:rsid w:val="00532A0E"/>
    <w:rsid w:val="00536278"/>
    <w:rsid w:val="00541BFA"/>
    <w:rsid w:val="00544FF1"/>
    <w:rsid w:val="00597462"/>
    <w:rsid w:val="005A191F"/>
    <w:rsid w:val="006269C6"/>
    <w:rsid w:val="00651558"/>
    <w:rsid w:val="00663AC1"/>
    <w:rsid w:val="0067658B"/>
    <w:rsid w:val="00677CBA"/>
    <w:rsid w:val="006B20C4"/>
    <w:rsid w:val="006E4E8B"/>
    <w:rsid w:val="006E4F12"/>
    <w:rsid w:val="006F7F6B"/>
    <w:rsid w:val="00743AB0"/>
    <w:rsid w:val="0076571D"/>
    <w:rsid w:val="00785C11"/>
    <w:rsid w:val="0079764C"/>
    <w:rsid w:val="007A4572"/>
    <w:rsid w:val="007D3A50"/>
    <w:rsid w:val="007D7F45"/>
    <w:rsid w:val="0080352A"/>
    <w:rsid w:val="0080537B"/>
    <w:rsid w:val="008060EB"/>
    <w:rsid w:val="008453F4"/>
    <w:rsid w:val="00871666"/>
    <w:rsid w:val="008769D8"/>
    <w:rsid w:val="008978CC"/>
    <w:rsid w:val="008C1BF1"/>
    <w:rsid w:val="008C1E9F"/>
    <w:rsid w:val="008C2709"/>
    <w:rsid w:val="008C67D5"/>
    <w:rsid w:val="008E2D84"/>
    <w:rsid w:val="008F2683"/>
    <w:rsid w:val="0092323B"/>
    <w:rsid w:val="00927F21"/>
    <w:rsid w:val="0099249D"/>
    <w:rsid w:val="009C4495"/>
    <w:rsid w:val="00A55103"/>
    <w:rsid w:val="00AA62F9"/>
    <w:rsid w:val="00AB12C5"/>
    <w:rsid w:val="00B11CF9"/>
    <w:rsid w:val="00B23B8D"/>
    <w:rsid w:val="00B313CE"/>
    <w:rsid w:val="00B6147F"/>
    <w:rsid w:val="00BA5C9F"/>
    <w:rsid w:val="00BC2E0E"/>
    <w:rsid w:val="00BE0A6F"/>
    <w:rsid w:val="00C06ADF"/>
    <w:rsid w:val="00C1730B"/>
    <w:rsid w:val="00C21239"/>
    <w:rsid w:val="00C535BD"/>
    <w:rsid w:val="00C774B6"/>
    <w:rsid w:val="00C84B34"/>
    <w:rsid w:val="00C93CC7"/>
    <w:rsid w:val="00CB6466"/>
    <w:rsid w:val="00CD09CB"/>
    <w:rsid w:val="00D44100"/>
    <w:rsid w:val="00D66C8E"/>
    <w:rsid w:val="00D93133"/>
    <w:rsid w:val="00DC1074"/>
    <w:rsid w:val="00DD2D0A"/>
    <w:rsid w:val="00DD616A"/>
    <w:rsid w:val="00DE21FD"/>
    <w:rsid w:val="00DE5603"/>
    <w:rsid w:val="00E01503"/>
    <w:rsid w:val="00E478DE"/>
    <w:rsid w:val="00E7346B"/>
    <w:rsid w:val="00E87230"/>
    <w:rsid w:val="00EA2EFB"/>
    <w:rsid w:val="00EB439B"/>
    <w:rsid w:val="00EC0ECE"/>
    <w:rsid w:val="00EE3661"/>
    <w:rsid w:val="00F328AA"/>
    <w:rsid w:val="00F402BA"/>
    <w:rsid w:val="00F43BAF"/>
    <w:rsid w:val="00F535CC"/>
    <w:rsid w:val="00F7356E"/>
    <w:rsid w:val="00F969AF"/>
    <w:rsid w:val="00FB5D1E"/>
    <w:rsid w:val="00FD09B3"/>
    <w:rsid w:val="00FD7953"/>
    <w:rsid w:val="00FE09ED"/>
    <w:rsid w:val="00FE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70A0F5-25FF-45FB-ABAA-DBF2F4302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2306</Words>
  <Characters>13147</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 (Sunghoon)</cp:lastModifiedBy>
  <cp:revision>5</cp:revision>
  <dcterms:created xsi:type="dcterms:W3CDTF">2021-01-12T12:24:00Z</dcterms:created>
  <dcterms:modified xsi:type="dcterms:W3CDTF">2021-01-15T01:01:00Z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